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77" w:rsidRPr="005D75E7" w:rsidRDefault="005D75E7" w:rsidP="005D75E7">
      <w:pPr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5D75E7">
        <w:rPr>
          <w:rFonts w:ascii="Times New Roman" w:hAnsi="Times New Roman" w:cs="Times New Roman"/>
          <w:color w:val="000000" w:themeColor="text1"/>
          <w:sz w:val="38"/>
          <w:szCs w:val="38"/>
        </w:rPr>
        <w:t>Порядок оказываемой 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программы государственных гарантий на 2019 год и на плановый период 2020 и 2021 годов</w:t>
      </w:r>
      <w:r w:rsidR="00391C77" w:rsidRPr="005D75E7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</w:t>
      </w:r>
    </w:p>
    <w:p w:rsidR="00391C77" w:rsidRDefault="00391C77" w:rsidP="00391C77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>2.1. В Учреждении оказывается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91C77" w:rsidRPr="00BE5831" w:rsidRDefault="00391C77" w:rsidP="00391C7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831">
        <w:rPr>
          <w:rFonts w:ascii="Times New Roman" w:hAnsi="Times New Roman" w:cs="Times New Roman"/>
          <w:sz w:val="24"/>
          <w:szCs w:val="24"/>
          <w:shd w:val="clear" w:color="auto" w:fill="FFFFFF"/>
        </w:rPr>
        <w:t>1) первичная медико-санитарная </w:t>
      </w:r>
      <w:r w:rsidRPr="00BE58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помощь</w:t>
      </w:r>
      <w:r w:rsidRPr="00B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391C77" w:rsidRPr="00BE5831" w:rsidRDefault="00391C77" w:rsidP="00391C7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831">
        <w:rPr>
          <w:rFonts w:ascii="Times New Roman" w:hAnsi="Times New Roman" w:cs="Times New Roman"/>
          <w:sz w:val="24"/>
          <w:szCs w:val="24"/>
          <w:shd w:val="clear" w:color="auto" w:fill="FFFFFF"/>
        </w:rPr>
        <w:t>2) специализированная медицинская </w:t>
      </w:r>
      <w:r w:rsidRPr="00BE58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помощь</w:t>
      </w:r>
      <w:r w:rsidRPr="00B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391C77" w:rsidRPr="00BE5831" w:rsidRDefault="00391C77" w:rsidP="00391C7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831">
        <w:rPr>
          <w:rFonts w:ascii="Times New Roman" w:hAnsi="Times New Roman" w:cs="Times New Roman"/>
          <w:sz w:val="24"/>
          <w:szCs w:val="24"/>
          <w:shd w:val="clear" w:color="auto" w:fill="FFFFFF"/>
        </w:rPr>
        <w:t>3) скорая медицинская </w:t>
      </w:r>
      <w:r w:rsidRPr="00BE58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помощь</w:t>
      </w:r>
      <w:r w:rsidRPr="00B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391C77" w:rsidRPr="00BE5831" w:rsidRDefault="00391C77" w:rsidP="00391C7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831">
        <w:rPr>
          <w:rFonts w:ascii="Times New Roman" w:hAnsi="Times New Roman" w:cs="Times New Roman"/>
          <w:sz w:val="24"/>
          <w:szCs w:val="24"/>
          <w:shd w:val="clear" w:color="auto" w:fill="FFFFFF"/>
        </w:rPr>
        <w:t>4) паллиативная медицинская </w:t>
      </w:r>
      <w:r w:rsidRPr="00BE58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помощь</w:t>
      </w:r>
      <w:r w:rsidRPr="00BE58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В случае обращения пациентов в Учреждение, в отношении которых имеются достаточные основания полагать, что вред их здоровью причинен в результате противоправных действий, Учреждение передает сведения в территориальные органы МВД России по месту нахождения медицинской организации.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>2.4. В случае обращения в Учреждение пациента с карантинным инфекционным заболеванием и установления первичного диагноза инфекционного заболевания или подозрения на таковое, подается экстренное извещение об инфекционном заболевании, остром профессиональном отравлении, необычной реакции на прививку (форма 058/у) в ФБУЗ «Центр гигиены и эпидемиологии по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При необходимости получения медицинской помощи пациент обращается в регистратуру Учреждения, обеспечивающую регистрацию пациентов на прием к врачу. Режим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поликлинических  отделений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 - с понедельника по пятницу с 8.00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20.00 часов. Либо  в приемное отделение Учреждения, где медицинский работник приемного отделения обеспечивает регистрацию пациента и осмотр врача – специалиста.</w:t>
      </w: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приемного отделения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 , 24 часа в сутки.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Прием пациентов врачами Учреждения проводится согласно графику. Врач вправе прервать прием пациентов для оказания неотложной медицинской помощи. </w:t>
      </w:r>
    </w:p>
    <w:p w:rsidR="00391C77" w:rsidRPr="001B3732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>2.7. Предварительная запись пациента на прием к врачу Учреждения осуществляется посредством личного обращения в регистратуру</w:t>
      </w:r>
      <w:r w:rsidR="001B3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телефону </w:t>
      </w:r>
      <w:r w:rsidR="001B37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492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1B37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ll</w:t>
      </w:r>
      <w:r w:rsidR="004921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B3732">
        <w:rPr>
          <w:rFonts w:ascii="Times New Roman" w:hAnsi="Times New Roman" w:cs="Times New Roman"/>
          <w:color w:val="000000" w:themeColor="text1"/>
          <w:sz w:val="24"/>
          <w:szCs w:val="24"/>
        </w:rPr>
        <w:t>центр</w:t>
      </w:r>
      <w:r w:rsidR="0049218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B3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6-16-36,</w:t>
      </w: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B3732" w:rsidRPr="001B37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B3732" w:rsidRPr="001B3732">
        <w:rPr>
          <w:rFonts w:ascii="Times New Roman" w:hAnsi="Times New Roman" w:cs="Times New Roman"/>
          <w:sz w:val="24"/>
          <w:szCs w:val="24"/>
        </w:rPr>
        <w:t xml:space="preserve"> единому номеру «</w:t>
      </w:r>
      <w:r w:rsidR="0049218B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 центра</w:t>
      </w:r>
      <w:r w:rsidR="001B3732" w:rsidRPr="001B3732">
        <w:rPr>
          <w:rFonts w:ascii="Times New Roman" w:hAnsi="Times New Roman" w:cs="Times New Roman"/>
          <w:sz w:val="24"/>
          <w:szCs w:val="24"/>
          <w:shd w:val="clear" w:color="auto" w:fill="FFFFFF"/>
        </w:rPr>
        <w:t>» по телефону 8-800-</w:t>
      </w:r>
      <w:r w:rsidR="0049218B">
        <w:rPr>
          <w:rFonts w:ascii="Times New Roman" w:hAnsi="Times New Roman" w:cs="Times New Roman"/>
          <w:sz w:val="24"/>
          <w:szCs w:val="24"/>
          <w:shd w:val="clear" w:color="auto" w:fill="FFFFFF"/>
        </w:rPr>
        <w:t>550-0000</w:t>
      </w:r>
      <w:r w:rsidR="001B3732" w:rsidRPr="001B37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>2.8. При входе в Учреждение пациенту рекомендуется одеть бахилы или переобуться в сменную обувь.</w:t>
      </w:r>
      <w:bookmarkStart w:id="0" w:name="_GoBack"/>
      <w:bookmarkEnd w:id="0"/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2.9. В холодное время года пациент должен оставить верхнюю одежду в гардеробе. Вход в верхней одежде в медицинский кабинет запрещается в любое время года. За сохранность личных вещей пациента вне гардероба администрация Учреждения ответственности не несет.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2.10. При обращении пациента в Учреждение заводится медицинская карта, для оформления которой пациент сообщает свои паспортные данные.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Пациент записывается на прием к врачу с учетом графика его работы и желания пациента.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В случае непредвиденного отсутствия врача и других чрезвычайных обстоятельств, администратор предупреждает об этом пациента при первой возможности.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2.13. При невозможности прибыть на прием в согласованное время, пациент обязуется уведомить Учреждение по телефону в возможно короткие сроки.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Пациент входит в кабинет врача по его приглашению. Запрещается входить в кабинет врача без приглашения, когда там идет прием.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 При обращении в Учреждение пациент предоставляет документ, удостоверяющий личность, сообщает адрес фактического места жительства и контактный телефон, в случае анонимного обращения – медицинские услуги оказываются на платной основе (за исключением медицинского освидетельствования для выявления ВИЧ-инфекции с предварительным и последующим консультированием).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>2.16. Учреждение осуществляет обработку персональных данных пациента исключительно в целях исполнения заключенного с ним договора, в связи с чем, в соответствии со ст.6 ФЗ «О персональных данных» дополнительного согласия пациента на обработку его персональных данных не требуется. Учреждения обеспечивает сохранность персональных данных пациента.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ПРАВА И ОБЯЗАННОСТИ ПАЦИЕНТА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>3.1. При обращении за медицинской помощью и ее получении пациент имеет право на: 3.1.1. Уважительное и гуманное отношение со стороны работников Учреждения и других лиц, участвующих в оказании медицинской помощи;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Обследование и лечение в условиях, соответствующих </w:t>
      </w:r>
      <w:proofErr w:type="spellStart"/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санитарногигиеническим</w:t>
      </w:r>
      <w:proofErr w:type="spellEnd"/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противоэпидемическим требованиям;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3.1.5. Перевод к другому лечащему врачу;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3.1.6. Добровольное информированное согласие пациента на медицинское вмешательство в соответствии с законодательными актами;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3.1.7. Отказ от оказания (прекращения) медицинской помощи, за исключением случаев, предусмотренных законодательными актами;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3.1.8. Обращение с жалобой к должностным лицам Учреждения, а также в контролирующие и /или надзирающие органы или в суд;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3.1.9. Сохранение работниками Учреждения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>3.1.10.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 Пациент обязан: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Принимать меры к сохранению и укреплению своего здоровья;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Своевременно обращаться за медицинской помощью;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3.2.3 Уважительно относиться к медицинским работникам, другим лицам, участвующим в оказании медицинской помощи, а также уважать права других пациентов;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3.2.5. Своевременно и точно выполнять медицинские предписания и рекомендации лечащего врача;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3.2.6. Сотрудничать с врачом на всех этапах оказания медицинской помощи;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3.2.7. Соблюдать правила внутреннего распорядка для пациентов Учреждения;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>3.2.8. Пациенты после вакцинации, не могут покидать Учреждение в течении 30- минут без осмотра врача</w:t>
      </w:r>
      <w:r w:rsidR="001B3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(фельдшера)</w:t>
      </w: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3.2.9. Бережно относиться к имуществу Учреждения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3.2.10. Пациент обязан соблюдать настоящие правила (ст.27 п.3 федерального закона №323-ФЗ) и правила пожарной безопасности.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3.2.11. Не создавать ситуации, препятствующие выполнению персоналом своих обязанностей.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ПРАВИЛА ПОВЕДЕНИЯ ПАЦИЕНТОВ И ИХ ЗАКОННЫХ ПРЕДСТАВИТЕЛЕЙ В УЧРЕЖДЕНИИ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4.1.Категорически запрещается: - курение на крыльце, а также в любых помещениях Учреждения; - громко разговаривать, шуметь, хлопать дверьми; - грубить персоналу </w:t>
      </w: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Учреждения или иным лицам, находящимся в Учреждении; либо выяснять отношения с ними в присутствии других лиц; 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 - нахождение сопровождающих,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В помещениях Учреждения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помещаются в специальную урну, находящеюся в холле Учреждения. Бросать мусор и бахилы на пол категорически запрещено!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>4.3. Соблюдать правила личной гигиены.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4.4. Во время эпидемий ОРВИ рекомендуется использовать индивидуальные средства защиты: марлевые или иные повязки, предназначенные для защиты от респираторной инфекции.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Накануне инвазивного вмешательства пациент обязан подписать информированное согласие, предварительно изучив его текст.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или медицинской сестре\фельдшеру.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Персонал Учреждения имеет право удалить пациента из Учреждения в случае несоблюдения изложенных правил поведения.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ПОРЯДОК РАЗРЕШЕНИЯ КОНФЛИКТНЫХ СИТУАЦИЙ МЕЖДУ УЧРЕЖДЕНИЕМ И ПАЦИЕНТОМ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В случае нарушения прав пациента, он (его законный представитель) может обращаться с претензией (жалобой), которая подается через регистратуру и передается на рассмотрение заместителю главного врача по медицинской части. Претензия (жалоба) может быть изложена в книге жалоб и предложений либо направлена на сайт Учреждения в электронном виде. Для оперативного получения ответа на претензию (жалобу) пациенту рекомендуется оставить номер контактного телефона.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Претензия (жалоба) рассматривается в течение 10 дней с момента её получения Учреждением.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Учреждения/ ответ направляется в электронном виде по электронному адресу, указанному пациентом.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 ПОРЯДОК ПРЕДОСТАВЛЕНИЯ ИНФОРМАЦИИ О СОСТОЯНИИ ЗДОРОВЬЯ ПАЦИЕНТА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Учреждения.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ПОРЯДОК ВЫДАЧИ РЕЗУЛЬТАТОВ ЛАБОРАТОРНЫХ ИССЛЕДОВАНИЙ, СПРАВОК, ВЫПИСОК ИЗ МЕДИЦИНСКОЙ ДОКУМЕНТАЦИИ ПАЦИЕНТУ ИЛИ ДРУГИМ ЛИЦАМ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Порядок выдачи документов, выписок из медицинской документации, регламентирован действующим законодательством.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По просьбе пациента ему может быть выдана справка о болезни или выписка из медицинской карты. На основании письменного заявления пациента ему может быть выдана заверенная копия медицинской карты.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ПОРЯДОК ОКАЗАНИЯ ПЛАТНЫХ МЕДИЦИНСКИХ УСЛУГ ПАЦИЕНТУ ИЛИ ДРУГИМ ЛИЦАМ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Оказание платных услуг населению осуществляется в соответствии с установленным режимом работы Учреждения.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Платные услуги оказываются в соответствии с заключенными с гражданами или организациями договорами на оказание платных услуг в письменной форме. Договоры с гражданами и организациями от имени Учреждения кроме главного врача могут подписываться иными уполномоченными главным врачом лицами. 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Перед заключением договора пациент знакомится с Территориальной программой государственных гарантий оказания медицинской помощи, перечнем дополнительных платных медицинских услуг, настоящими правилами внутреннего трудового распорядка. 8.4. При заключении договора по требованию потребителя предоставляет в доступной форме информацию о платных медицинских услугах, содержащую следующие сведения: • порядки оказания медицинской помощи и стандарты медицинской помощи, применяемые </w:t>
      </w: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предоставлении платных медицинских услуг; •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 •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• другие сведения, относящиеся к предмету договора.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8.5. 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услуги, включая сообщение Исполнителю необходимых для него сведений, а также установленные в Учреждении правила внутреннего распорядка для сотрудников и пациентов.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>8.6. Учреждение предоставляет потребителю (законному представителю потребителя) по его требованию и в доступной для него форме информацию: •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•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8.7.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8.8.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8.9.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8.10. Исполнитель предоставляет платные медицинские услуги, качество которых соответствует условиям договора, а при отсутствии в договоре условий об их качестве — требованиям, предъявляемым законодательством Российской Федерации к услугам соответствующего вида.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8.11.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8.12. Исполнитель предоставляет потребителю 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8.13. 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8.14. Потребители, пользующиеся платными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причиненного морального вреда в соответствии с законодательством Российской Федерации; 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>8.15. При несоблюдении Учреждением обязательств по срокам исполнения услуг потребитель вправе по своему выбору: назначить новый срок оказания услуги; потребовать исполнения услуги другим специалистом; расторгнуть договор и потребовать возмещения убытков.</w:t>
      </w:r>
    </w:p>
    <w:p w:rsid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8.16. В случае невозможности исполнения услуг, возникшей по вине потребителя, услуги подлежат оплате в объеме фактически понесённых расходов; </w:t>
      </w:r>
    </w:p>
    <w:p w:rsidR="00777C90" w:rsidRPr="00391C77" w:rsidRDefault="00391C77" w:rsidP="00391C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C77">
        <w:rPr>
          <w:rFonts w:ascii="Times New Roman" w:hAnsi="Times New Roman" w:cs="Times New Roman"/>
          <w:color w:val="000000" w:themeColor="text1"/>
          <w:sz w:val="24"/>
          <w:szCs w:val="24"/>
        </w:rPr>
        <w:t>8.17. Претензии и споры, возникшие между потребителем (заказчиком) и Организациям разрешаются по соглашению сторон или в судебном порядке в соответствии с законодательством Российской Федерации.</w:t>
      </w:r>
    </w:p>
    <w:sectPr w:rsidR="00777C90" w:rsidRPr="00391C77" w:rsidSect="0077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C77"/>
    <w:rsid w:val="00043F65"/>
    <w:rsid w:val="00090A23"/>
    <w:rsid w:val="000C57AF"/>
    <w:rsid w:val="001B1BF1"/>
    <w:rsid w:val="001B3732"/>
    <w:rsid w:val="0025061E"/>
    <w:rsid w:val="00257433"/>
    <w:rsid w:val="002828C4"/>
    <w:rsid w:val="00391C77"/>
    <w:rsid w:val="003C330E"/>
    <w:rsid w:val="003D5724"/>
    <w:rsid w:val="0049218B"/>
    <w:rsid w:val="004C52ED"/>
    <w:rsid w:val="004D0AD3"/>
    <w:rsid w:val="004D36FA"/>
    <w:rsid w:val="0052726B"/>
    <w:rsid w:val="005C4BFF"/>
    <w:rsid w:val="005D75E7"/>
    <w:rsid w:val="006407CA"/>
    <w:rsid w:val="00777C90"/>
    <w:rsid w:val="00780829"/>
    <w:rsid w:val="00A43AC0"/>
    <w:rsid w:val="00A77D64"/>
    <w:rsid w:val="00AC398E"/>
    <w:rsid w:val="00B9162B"/>
    <w:rsid w:val="00BE5831"/>
    <w:rsid w:val="00C35880"/>
    <w:rsid w:val="00CC2057"/>
    <w:rsid w:val="00D6074F"/>
    <w:rsid w:val="00D969FC"/>
    <w:rsid w:val="00DC5E6C"/>
    <w:rsid w:val="00E307CD"/>
    <w:rsid w:val="00F24D4B"/>
    <w:rsid w:val="00F611D1"/>
    <w:rsid w:val="00F7132E"/>
    <w:rsid w:val="00F805EC"/>
    <w:rsid w:val="00FA7F44"/>
    <w:rsid w:val="00FD0C07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EDDE4-F5F6-4FC7-B56C-602C40C7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91C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1C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Швецов Андрей Юрьевич</cp:lastModifiedBy>
  <cp:revision>3</cp:revision>
  <dcterms:created xsi:type="dcterms:W3CDTF">2019-03-09T15:54:00Z</dcterms:created>
  <dcterms:modified xsi:type="dcterms:W3CDTF">2019-05-06T07:41:00Z</dcterms:modified>
</cp:coreProperties>
</file>