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58" w:rsidRDefault="00632E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2E58" w:rsidRDefault="00632E58">
      <w:pPr>
        <w:pStyle w:val="ConsPlusNormal"/>
        <w:jc w:val="both"/>
        <w:outlineLvl w:val="0"/>
      </w:pPr>
    </w:p>
    <w:p w:rsidR="00632E58" w:rsidRDefault="00632E58">
      <w:pPr>
        <w:pStyle w:val="ConsPlusNormal"/>
        <w:outlineLvl w:val="0"/>
      </w:pPr>
      <w:r>
        <w:t>Зарегистрировано в Минюсте России 26 июня 2017 г. N 47191</w:t>
      </w:r>
    </w:p>
    <w:p w:rsidR="00632E58" w:rsidRDefault="00632E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E58" w:rsidRDefault="00632E58">
      <w:pPr>
        <w:pStyle w:val="ConsPlusNormal"/>
        <w:jc w:val="both"/>
      </w:pPr>
    </w:p>
    <w:p w:rsidR="00632E58" w:rsidRDefault="00632E5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32E58" w:rsidRDefault="00632E58">
      <w:pPr>
        <w:pStyle w:val="ConsPlusTitle"/>
        <w:jc w:val="center"/>
      </w:pPr>
    </w:p>
    <w:p w:rsidR="00632E58" w:rsidRDefault="00632E58">
      <w:pPr>
        <w:pStyle w:val="ConsPlusTitle"/>
        <w:jc w:val="center"/>
      </w:pPr>
      <w:r>
        <w:t>ПРИКАЗ</w:t>
      </w:r>
    </w:p>
    <w:p w:rsidR="00632E58" w:rsidRDefault="00632E58">
      <w:pPr>
        <w:pStyle w:val="ConsPlusTitle"/>
        <w:jc w:val="center"/>
      </w:pPr>
      <w:r>
        <w:t>от 5 июня 2017 г. N 470н</w:t>
      </w:r>
    </w:p>
    <w:p w:rsidR="00632E58" w:rsidRDefault="00632E58">
      <w:pPr>
        <w:pStyle w:val="ConsPlusTitle"/>
        <w:jc w:val="center"/>
      </w:pPr>
    </w:p>
    <w:p w:rsidR="00632E58" w:rsidRDefault="00632E58">
      <w:pPr>
        <w:pStyle w:val="ConsPlusTitle"/>
        <w:jc w:val="center"/>
      </w:pPr>
      <w:r>
        <w:t>ОБ УТВЕРЖДЕНИИ ПРОФЕССИОНАЛЬНОГО СТАНДАРТА</w:t>
      </w:r>
    </w:p>
    <w:p w:rsidR="00632E58" w:rsidRDefault="00632E58">
      <w:pPr>
        <w:pStyle w:val="ConsPlusTitle"/>
        <w:jc w:val="center"/>
      </w:pPr>
      <w:r>
        <w:t>"ВРАЧ-ОФТАЛЬМОЛОГ"</w:t>
      </w:r>
    </w:p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632E58" w:rsidRDefault="00632E58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"Врач-офтальмолог".</w:t>
      </w:r>
    </w:p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right"/>
      </w:pPr>
      <w:r>
        <w:t>Министр</w:t>
      </w:r>
    </w:p>
    <w:p w:rsidR="00632E58" w:rsidRDefault="00632E58">
      <w:pPr>
        <w:pStyle w:val="ConsPlusNormal"/>
        <w:jc w:val="right"/>
      </w:pPr>
      <w:r>
        <w:t>М.А.ТОПИЛИН</w:t>
      </w:r>
    </w:p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right"/>
        <w:outlineLvl w:val="0"/>
      </w:pPr>
      <w:r>
        <w:t>Утвержден</w:t>
      </w:r>
    </w:p>
    <w:p w:rsidR="00632E58" w:rsidRDefault="00632E58">
      <w:pPr>
        <w:pStyle w:val="ConsPlusNormal"/>
        <w:jc w:val="right"/>
      </w:pPr>
      <w:r>
        <w:t>приказом Министерства труда</w:t>
      </w:r>
    </w:p>
    <w:p w:rsidR="00632E58" w:rsidRDefault="00632E58">
      <w:pPr>
        <w:pStyle w:val="ConsPlusNormal"/>
        <w:jc w:val="right"/>
      </w:pPr>
      <w:r>
        <w:t>и социальной защиты</w:t>
      </w:r>
    </w:p>
    <w:p w:rsidR="00632E58" w:rsidRDefault="00632E58">
      <w:pPr>
        <w:pStyle w:val="ConsPlusNormal"/>
        <w:jc w:val="right"/>
      </w:pPr>
      <w:r>
        <w:t>Российской Федерации</w:t>
      </w:r>
    </w:p>
    <w:p w:rsidR="00632E58" w:rsidRDefault="00632E58">
      <w:pPr>
        <w:pStyle w:val="ConsPlusNormal"/>
        <w:jc w:val="right"/>
      </w:pPr>
      <w:r>
        <w:t>от 5 июня 2017 г. N 470н</w:t>
      </w:r>
    </w:p>
    <w:p w:rsidR="00632E58" w:rsidRDefault="00632E58">
      <w:pPr>
        <w:pStyle w:val="ConsPlusNormal"/>
        <w:jc w:val="both"/>
      </w:pPr>
    </w:p>
    <w:p w:rsidR="00632E58" w:rsidRDefault="00632E58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632E58" w:rsidRDefault="00632E58">
      <w:pPr>
        <w:pStyle w:val="ConsPlusTitle"/>
        <w:jc w:val="center"/>
      </w:pPr>
    </w:p>
    <w:p w:rsidR="00632E58" w:rsidRDefault="00632E58">
      <w:pPr>
        <w:pStyle w:val="ConsPlusTitle"/>
        <w:jc w:val="center"/>
      </w:pPr>
      <w:r>
        <w:t>ВРАЧ-ОФТАЛЬМОЛОГ</w:t>
      </w:r>
    </w:p>
    <w:p w:rsidR="00632E58" w:rsidRDefault="00632E5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948"/>
      </w:tblGrid>
      <w:tr w:rsidR="00632E58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32E58" w:rsidRDefault="00632E58">
            <w:pPr>
              <w:pStyle w:val="ConsPlusNormal"/>
              <w:jc w:val="center"/>
            </w:pPr>
            <w:r>
              <w:t>1045</w:t>
            </w:r>
          </w:p>
        </w:tc>
      </w:tr>
      <w:tr w:rsidR="00632E5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center"/>
        <w:outlineLvl w:val="1"/>
      </w:pPr>
      <w:r>
        <w:t>I. Общие сведения</w:t>
      </w:r>
    </w:p>
    <w:p w:rsidR="00632E58" w:rsidRDefault="00632E5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397"/>
        <w:gridCol w:w="1304"/>
      </w:tblGrid>
      <w:tr w:rsidR="00632E58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632E58" w:rsidRDefault="00632E58">
            <w:pPr>
              <w:pStyle w:val="ConsPlusNormal"/>
            </w:pPr>
            <w:r>
              <w:t>Врачебная практика в области офтальмологии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32E58" w:rsidRDefault="00632E58">
            <w:pPr>
              <w:pStyle w:val="ConsPlusNormal"/>
              <w:jc w:val="center"/>
            </w:pPr>
            <w:r>
              <w:t>02.017</w:t>
            </w:r>
          </w:p>
        </w:tc>
      </w:tr>
      <w:tr w:rsidR="00632E58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32E5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8" w:rsidRDefault="00632E58">
            <w:pPr>
              <w:pStyle w:val="ConsPlusNormal"/>
            </w:pPr>
            <w:r>
              <w:t>Профилактика, диагностика, лечение заболеваний и (или) состояний глаза, его придаточного аппарата и орбиты, реабилитация пациентов</w:t>
            </w:r>
          </w:p>
        </w:tc>
      </w:tr>
    </w:tbl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both"/>
        <w:outlineLvl w:val="2"/>
      </w:pPr>
      <w:r>
        <w:t>Группа занятий:</w:t>
      </w:r>
    </w:p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835"/>
        <w:gridCol w:w="1644"/>
        <w:gridCol w:w="2835"/>
      </w:tblGrid>
      <w:tr w:rsidR="00632E58">
        <w:tc>
          <w:tcPr>
            <w:tcW w:w="1757" w:type="dxa"/>
          </w:tcPr>
          <w:p w:rsidR="00632E58" w:rsidRDefault="00632E58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2835" w:type="dxa"/>
          </w:tcPr>
          <w:p w:rsidR="00632E58" w:rsidRDefault="00632E58">
            <w:pPr>
              <w:pStyle w:val="ConsPlusNormal"/>
            </w:pPr>
            <w:r>
              <w:t>Врачи-специалисты</w:t>
            </w:r>
          </w:p>
        </w:tc>
        <w:tc>
          <w:tcPr>
            <w:tcW w:w="1644" w:type="dxa"/>
          </w:tcPr>
          <w:p w:rsidR="00632E58" w:rsidRDefault="00632E58">
            <w:pPr>
              <w:pStyle w:val="ConsPlusNormal"/>
            </w:pPr>
            <w:r>
              <w:t>-</w:t>
            </w:r>
          </w:p>
        </w:tc>
        <w:tc>
          <w:tcPr>
            <w:tcW w:w="2835" w:type="dxa"/>
          </w:tcPr>
          <w:p w:rsidR="00632E58" w:rsidRDefault="00632E58">
            <w:pPr>
              <w:pStyle w:val="ConsPlusNormal"/>
            </w:pPr>
            <w:r>
              <w:t>-</w:t>
            </w:r>
          </w:p>
        </w:tc>
      </w:tr>
      <w:tr w:rsidR="00632E5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4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32E58">
        <w:tc>
          <w:tcPr>
            <w:tcW w:w="2268" w:type="dxa"/>
          </w:tcPr>
          <w:p w:rsidR="00632E58" w:rsidRDefault="00632E58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86.10</w:t>
              </w:r>
            </w:hyperlink>
          </w:p>
        </w:tc>
        <w:tc>
          <w:tcPr>
            <w:tcW w:w="6803" w:type="dxa"/>
          </w:tcPr>
          <w:p w:rsidR="00632E58" w:rsidRDefault="00632E58">
            <w:pPr>
              <w:pStyle w:val="ConsPlusNormal"/>
            </w:pPr>
            <w:r>
              <w:t>Деятельность больничных организаций</w:t>
            </w:r>
          </w:p>
        </w:tc>
      </w:tr>
      <w:tr w:rsidR="00632E58">
        <w:tc>
          <w:tcPr>
            <w:tcW w:w="2268" w:type="dxa"/>
          </w:tcPr>
          <w:p w:rsidR="00632E58" w:rsidRDefault="00632E58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86.22</w:t>
              </w:r>
            </w:hyperlink>
          </w:p>
        </w:tc>
        <w:tc>
          <w:tcPr>
            <w:tcW w:w="6803" w:type="dxa"/>
          </w:tcPr>
          <w:p w:rsidR="00632E58" w:rsidRDefault="00632E58">
            <w:pPr>
              <w:pStyle w:val="ConsPlusNormal"/>
            </w:pPr>
            <w:r>
              <w:t>Специальная врачебная практика</w:t>
            </w:r>
          </w:p>
        </w:tc>
      </w:tr>
      <w:tr w:rsidR="00632E58">
        <w:tblPrEx>
          <w:tblBorders>
            <w:left w:val="nil"/>
            <w:right w:val="nil"/>
            <w:insideV w:val="nil"/>
          </w:tblBorders>
        </w:tblPrEx>
        <w:tc>
          <w:tcPr>
            <w:tcW w:w="2268" w:type="dxa"/>
            <w:tcBorders>
              <w:bottom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4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803" w:type="dxa"/>
            <w:tcBorders>
              <w:bottom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632E58" w:rsidRDefault="00632E58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632E58" w:rsidRDefault="00632E58">
      <w:pPr>
        <w:pStyle w:val="ConsPlusNormal"/>
        <w:jc w:val="center"/>
      </w:pPr>
      <w:r>
        <w:t>профессиональной деятельности)</w:t>
      </w:r>
    </w:p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850"/>
        <w:gridCol w:w="3402"/>
        <w:gridCol w:w="794"/>
        <w:gridCol w:w="1077"/>
      </w:tblGrid>
      <w:tr w:rsidR="00632E58">
        <w:tc>
          <w:tcPr>
            <w:tcW w:w="3798" w:type="dxa"/>
            <w:gridSpan w:val="3"/>
          </w:tcPr>
          <w:p w:rsidR="00632E58" w:rsidRDefault="00632E5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73" w:type="dxa"/>
            <w:gridSpan w:val="3"/>
          </w:tcPr>
          <w:p w:rsidR="00632E58" w:rsidRDefault="00632E5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32E58">
        <w:tc>
          <w:tcPr>
            <w:tcW w:w="567" w:type="dxa"/>
          </w:tcPr>
          <w:p w:rsidR="00632E58" w:rsidRDefault="00632E5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</w:tcPr>
          <w:p w:rsidR="00632E58" w:rsidRDefault="00632E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632E58" w:rsidRDefault="00632E5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2" w:type="dxa"/>
          </w:tcPr>
          <w:p w:rsidR="00632E58" w:rsidRDefault="00632E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632E58" w:rsidRDefault="00632E5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632E58" w:rsidRDefault="00632E5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32E58">
        <w:tc>
          <w:tcPr>
            <w:tcW w:w="567" w:type="dxa"/>
            <w:vMerge w:val="restart"/>
          </w:tcPr>
          <w:p w:rsidR="00632E58" w:rsidRDefault="00632E58">
            <w:pPr>
              <w:pStyle w:val="ConsPlusNormal"/>
            </w:pPr>
            <w:r>
              <w:t>A</w:t>
            </w:r>
          </w:p>
        </w:tc>
        <w:tc>
          <w:tcPr>
            <w:tcW w:w="2381" w:type="dxa"/>
            <w:vMerge w:val="restart"/>
          </w:tcPr>
          <w:p w:rsidR="00632E58" w:rsidRDefault="00632E58">
            <w:pPr>
              <w:pStyle w:val="ConsPlusNormal"/>
            </w:pPr>
            <w:r>
              <w:t>Оказание медицинской помощи пациентам при заболеваниях и/или состояниях глаза, его придаточного аппарата и орбиты</w:t>
            </w:r>
          </w:p>
        </w:tc>
        <w:tc>
          <w:tcPr>
            <w:tcW w:w="850" w:type="dxa"/>
            <w:vMerge w:val="restart"/>
          </w:tcPr>
          <w:p w:rsidR="00632E58" w:rsidRDefault="00632E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632E58" w:rsidRDefault="00632E58">
            <w:pPr>
              <w:pStyle w:val="ConsPlusNormal"/>
              <w:jc w:val="both"/>
            </w:pPr>
            <w:r>
              <w:t>Проведение обследования пациентов в целях выявления заболеваний и/или состояний глаза, его придаточного аппарата и орбиты, установления диагноза</w:t>
            </w:r>
          </w:p>
        </w:tc>
        <w:tc>
          <w:tcPr>
            <w:tcW w:w="794" w:type="dxa"/>
          </w:tcPr>
          <w:p w:rsidR="00632E58" w:rsidRDefault="00632E58">
            <w:pPr>
              <w:pStyle w:val="ConsPlusNormal"/>
              <w:jc w:val="center"/>
            </w:pPr>
            <w:r>
              <w:t>A/01.8</w:t>
            </w:r>
          </w:p>
        </w:tc>
        <w:tc>
          <w:tcPr>
            <w:tcW w:w="1077" w:type="dxa"/>
          </w:tcPr>
          <w:p w:rsidR="00632E58" w:rsidRDefault="00632E58">
            <w:pPr>
              <w:pStyle w:val="ConsPlusNormal"/>
              <w:jc w:val="center"/>
            </w:pPr>
            <w:r>
              <w:t>8</w:t>
            </w:r>
          </w:p>
        </w:tc>
      </w:tr>
      <w:tr w:rsidR="00632E58">
        <w:tc>
          <w:tcPr>
            <w:tcW w:w="567" w:type="dxa"/>
            <w:vMerge/>
          </w:tcPr>
          <w:p w:rsidR="00632E58" w:rsidRDefault="00632E58"/>
        </w:tc>
        <w:tc>
          <w:tcPr>
            <w:tcW w:w="2381" w:type="dxa"/>
            <w:vMerge/>
          </w:tcPr>
          <w:p w:rsidR="00632E58" w:rsidRDefault="00632E58"/>
        </w:tc>
        <w:tc>
          <w:tcPr>
            <w:tcW w:w="850" w:type="dxa"/>
            <w:vMerge/>
          </w:tcPr>
          <w:p w:rsidR="00632E58" w:rsidRDefault="00632E58"/>
        </w:tc>
        <w:tc>
          <w:tcPr>
            <w:tcW w:w="3402" w:type="dxa"/>
          </w:tcPr>
          <w:p w:rsidR="00632E58" w:rsidRDefault="00632E58">
            <w:pPr>
              <w:pStyle w:val="ConsPlusNormal"/>
              <w:jc w:val="both"/>
            </w:pPr>
            <w:r>
              <w:t>Назначение лечения пациентам с заболеваниями и/или состояниями глаза, его придаточного аппарата и орбиты, контроль его эффективности и безопасности</w:t>
            </w:r>
          </w:p>
        </w:tc>
        <w:tc>
          <w:tcPr>
            <w:tcW w:w="794" w:type="dxa"/>
          </w:tcPr>
          <w:p w:rsidR="00632E58" w:rsidRDefault="00632E58">
            <w:pPr>
              <w:pStyle w:val="ConsPlusNormal"/>
              <w:jc w:val="center"/>
            </w:pPr>
            <w:r>
              <w:t>A/02.8</w:t>
            </w:r>
          </w:p>
        </w:tc>
        <w:tc>
          <w:tcPr>
            <w:tcW w:w="1077" w:type="dxa"/>
          </w:tcPr>
          <w:p w:rsidR="00632E58" w:rsidRDefault="00632E58">
            <w:pPr>
              <w:pStyle w:val="ConsPlusNormal"/>
              <w:jc w:val="center"/>
            </w:pPr>
            <w:r>
              <w:t>8</w:t>
            </w:r>
          </w:p>
        </w:tc>
      </w:tr>
      <w:tr w:rsidR="00632E58">
        <w:tc>
          <w:tcPr>
            <w:tcW w:w="567" w:type="dxa"/>
            <w:vMerge/>
          </w:tcPr>
          <w:p w:rsidR="00632E58" w:rsidRDefault="00632E58"/>
        </w:tc>
        <w:tc>
          <w:tcPr>
            <w:tcW w:w="2381" w:type="dxa"/>
            <w:vMerge/>
          </w:tcPr>
          <w:p w:rsidR="00632E58" w:rsidRDefault="00632E58"/>
        </w:tc>
        <w:tc>
          <w:tcPr>
            <w:tcW w:w="850" w:type="dxa"/>
            <w:vMerge/>
          </w:tcPr>
          <w:p w:rsidR="00632E58" w:rsidRDefault="00632E58"/>
        </w:tc>
        <w:tc>
          <w:tcPr>
            <w:tcW w:w="3402" w:type="dxa"/>
          </w:tcPr>
          <w:p w:rsidR="00632E58" w:rsidRDefault="00632E58">
            <w:pPr>
              <w:pStyle w:val="ConsPlusNormal"/>
              <w:jc w:val="both"/>
            </w:pPr>
            <w:r>
              <w:t>Проведение и контроль эффективности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794" w:type="dxa"/>
          </w:tcPr>
          <w:p w:rsidR="00632E58" w:rsidRDefault="00632E58">
            <w:pPr>
              <w:pStyle w:val="ConsPlusNormal"/>
              <w:jc w:val="center"/>
            </w:pPr>
            <w:r>
              <w:t>A/03.8</w:t>
            </w:r>
          </w:p>
        </w:tc>
        <w:tc>
          <w:tcPr>
            <w:tcW w:w="1077" w:type="dxa"/>
          </w:tcPr>
          <w:p w:rsidR="00632E58" w:rsidRDefault="00632E58">
            <w:pPr>
              <w:pStyle w:val="ConsPlusNormal"/>
              <w:jc w:val="center"/>
            </w:pPr>
            <w:r>
              <w:t>8</w:t>
            </w:r>
          </w:p>
        </w:tc>
      </w:tr>
      <w:tr w:rsidR="00632E58">
        <w:tc>
          <w:tcPr>
            <w:tcW w:w="567" w:type="dxa"/>
            <w:vMerge/>
          </w:tcPr>
          <w:p w:rsidR="00632E58" w:rsidRDefault="00632E58"/>
        </w:tc>
        <w:tc>
          <w:tcPr>
            <w:tcW w:w="2381" w:type="dxa"/>
            <w:vMerge/>
          </w:tcPr>
          <w:p w:rsidR="00632E58" w:rsidRDefault="00632E58"/>
        </w:tc>
        <w:tc>
          <w:tcPr>
            <w:tcW w:w="850" w:type="dxa"/>
            <w:vMerge/>
          </w:tcPr>
          <w:p w:rsidR="00632E58" w:rsidRDefault="00632E58"/>
        </w:tc>
        <w:tc>
          <w:tcPr>
            <w:tcW w:w="3402" w:type="dxa"/>
          </w:tcPr>
          <w:p w:rsidR="00632E58" w:rsidRDefault="00632E58">
            <w:pPr>
              <w:pStyle w:val="ConsPlusNormal"/>
              <w:jc w:val="both"/>
            </w:pPr>
            <w:r>
              <w:t xml:space="preserve">Проведение медицинских освидетельствований и </w:t>
            </w:r>
            <w:r>
              <w:lastRenderedPageBreak/>
              <w:t>медицинских экспертиз в отношении пациентов с заболеваниями и/или состояниями глаза, его придаточного аппарата и орбиты</w:t>
            </w:r>
          </w:p>
        </w:tc>
        <w:tc>
          <w:tcPr>
            <w:tcW w:w="794" w:type="dxa"/>
          </w:tcPr>
          <w:p w:rsidR="00632E58" w:rsidRDefault="00632E58">
            <w:pPr>
              <w:pStyle w:val="ConsPlusNormal"/>
              <w:jc w:val="center"/>
            </w:pPr>
            <w:r>
              <w:lastRenderedPageBreak/>
              <w:t>A/04.8</w:t>
            </w:r>
          </w:p>
        </w:tc>
        <w:tc>
          <w:tcPr>
            <w:tcW w:w="1077" w:type="dxa"/>
          </w:tcPr>
          <w:p w:rsidR="00632E58" w:rsidRDefault="00632E58">
            <w:pPr>
              <w:pStyle w:val="ConsPlusNormal"/>
              <w:jc w:val="center"/>
            </w:pPr>
            <w:r>
              <w:t>8</w:t>
            </w:r>
          </w:p>
        </w:tc>
      </w:tr>
      <w:tr w:rsidR="00632E58">
        <w:tc>
          <w:tcPr>
            <w:tcW w:w="567" w:type="dxa"/>
            <w:vMerge/>
          </w:tcPr>
          <w:p w:rsidR="00632E58" w:rsidRDefault="00632E58"/>
        </w:tc>
        <w:tc>
          <w:tcPr>
            <w:tcW w:w="2381" w:type="dxa"/>
            <w:vMerge/>
          </w:tcPr>
          <w:p w:rsidR="00632E58" w:rsidRDefault="00632E58"/>
        </w:tc>
        <w:tc>
          <w:tcPr>
            <w:tcW w:w="850" w:type="dxa"/>
            <w:vMerge/>
          </w:tcPr>
          <w:p w:rsidR="00632E58" w:rsidRDefault="00632E58"/>
        </w:tc>
        <w:tc>
          <w:tcPr>
            <w:tcW w:w="3402" w:type="dxa"/>
          </w:tcPr>
          <w:p w:rsidR="00632E58" w:rsidRDefault="00632E58">
            <w:pPr>
              <w:pStyle w:val="ConsPlusNormal"/>
              <w:jc w:val="both"/>
            </w:pPr>
            <w: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794" w:type="dxa"/>
          </w:tcPr>
          <w:p w:rsidR="00632E58" w:rsidRDefault="00632E58">
            <w:pPr>
              <w:pStyle w:val="ConsPlusNormal"/>
              <w:jc w:val="center"/>
            </w:pPr>
            <w:r>
              <w:t>A/05.8</w:t>
            </w:r>
          </w:p>
        </w:tc>
        <w:tc>
          <w:tcPr>
            <w:tcW w:w="1077" w:type="dxa"/>
          </w:tcPr>
          <w:p w:rsidR="00632E58" w:rsidRDefault="00632E58">
            <w:pPr>
              <w:pStyle w:val="ConsPlusNormal"/>
              <w:jc w:val="center"/>
            </w:pPr>
            <w:r>
              <w:t>8</w:t>
            </w:r>
          </w:p>
        </w:tc>
      </w:tr>
      <w:tr w:rsidR="00632E58">
        <w:tc>
          <w:tcPr>
            <w:tcW w:w="567" w:type="dxa"/>
            <w:vMerge/>
          </w:tcPr>
          <w:p w:rsidR="00632E58" w:rsidRDefault="00632E58"/>
        </w:tc>
        <w:tc>
          <w:tcPr>
            <w:tcW w:w="2381" w:type="dxa"/>
            <w:vMerge/>
          </w:tcPr>
          <w:p w:rsidR="00632E58" w:rsidRDefault="00632E58"/>
        </w:tc>
        <w:tc>
          <w:tcPr>
            <w:tcW w:w="850" w:type="dxa"/>
            <w:vMerge/>
          </w:tcPr>
          <w:p w:rsidR="00632E58" w:rsidRDefault="00632E58"/>
        </w:tc>
        <w:tc>
          <w:tcPr>
            <w:tcW w:w="3402" w:type="dxa"/>
          </w:tcPr>
          <w:p w:rsidR="00632E58" w:rsidRDefault="00632E58">
            <w:pPr>
              <w:pStyle w:val="ConsPlusNormal"/>
              <w:jc w:val="both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94" w:type="dxa"/>
          </w:tcPr>
          <w:p w:rsidR="00632E58" w:rsidRDefault="00632E58">
            <w:pPr>
              <w:pStyle w:val="ConsPlusNormal"/>
              <w:jc w:val="center"/>
            </w:pPr>
            <w:r>
              <w:t>A/06.8</w:t>
            </w:r>
          </w:p>
        </w:tc>
        <w:tc>
          <w:tcPr>
            <w:tcW w:w="1077" w:type="dxa"/>
          </w:tcPr>
          <w:p w:rsidR="00632E58" w:rsidRDefault="00632E58">
            <w:pPr>
              <w:pStyle w:val="ConsPlusNormal"/>
              <w:jc w:val="center"/>
            </w:pPr>
            <w:r>
              <w:t>8</w:t>
            </w:r>
          </w:p>
        </w:tc>
      </w:tr>
      <w:tr w:rsidR="00632E58">
        <w:tc>
          <w:tcPr>
            <w:tcW w:w="567" w:type="dxa"/>
            <w:vMerge/>
          </w:tcPr>
          <w:p w:rsidR="00632E58" w:rsidRDefault="00632E58"/>
        </w:tc>
        <w:tc>
          <w:tcPr>
            <w:tcW w:w="2381" w:type="dxa"/>
            <w:vMerge/>
          </w:tcPr>
          <w:p w:rsidR="00632E58" w:rsidRDefault="00632E58"/>
        </w:tc>
        <w:tc>
          <w:tcPr>
            <w:tcW w:w="850" w:type="dxa"/>
            <w:vMerge/>
          </w:tcPr>
          <w:p w:rsidR="00632E58" w:rsidRDefault="00632E58"/>
        </w:tc>
        <w:tc>
          <w:tcPr>
            <w:tcW w:w="3402" w:type="dxa"/>
          </w:tcPr>
          <w:p w:rsidR="00632E58" w:rsidRDefault="00632E58">
            <w:pPr>
              <w:pStyle w:val="ConsPlusNormal"/>
              <w:jc w:val="both"/>
            </w:pPr>
            <w:r>
              <w:t>Оказание медицинской помощи пациентам в экстренной форме</w:t>
            </w:r>
          </w:p>
        </w:tc>
        <w:tc>
          <w:tcPr>
            <w:tcW w:w="794" w:type="dxa"/>
          </w:tcPr>
          <w:p w:rsidR="00632E58" w:rsidRDefault="00632E58">
            <w:pPr>
              <w:pStyle w:val="ConsPlusNormal"/>
              <w:jc w:val="center"/>
            </w:pPr>
            <w:r>
              <w:t>A/07.8</w:t>
            </w:r>
          </w:p>
        </w:tc>
        <w:tc>
          <w:tcPr>
            <w:tcW w:w="1077" w:type="dxa"/>
          </w:tcPr>
          <w:p w:rsidR="00632E58" w:rsidRDefault="00632E58">
            <w:pPr>
              <w:pStyle w:val="ConsPlusNormal"/>
              <w:jc w:val="center"/>
            </w:pPr>
            <w:r>
              <w:t>8</w:t>
            </w:r>
          </w:p>
        </w:tc>
      </w:tr>
    </w:tbl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both"/>
        <w:outlineLvl w:val="2"/>
      </w:pPr>
      <w:r>
        <w:t>3.1. Обобщенная трудовая функция</w:t>
      </w:r>
    </w:p>
    <w:p w:rsidR="00632E58" w:rsidRDefault="00632E5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1"/>
        <w:gridCol w:w="510"/>
        <w:gridCol w:w="794"/>
        <w:gridCol w:w="1644"/>
        <w:gridCol w:w="397"/>
      </w:tblGrid>
      <w:tr w:rsidR="00632E5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632E58" w:rsidRDefault="00632E58">
            <w:pPr>
              <w:pStyle w:val="ConsPlusNormal"/>
            </w:pPr>
            <w:r>
              <w:t>Оказание медицинской помощи пациентам при заболеваниях и/или состояниях глаза, его придаточного аппарата и орбиты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8</w:t>
            </w:r>
          </w:p>
        </w:tc>
      </w:tr>
    </w:tbl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303"/>
        <w:gridCol w:w="453"/>
        <w:gridCol w:w="1700"/>
        <w:gridCol w:w="1303"/>
        <w:gridCol w:w="2324"/>
      </w:tblGrid>
      <w:tr w:rsidR="00632E58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632E58" w:rsidRDefault="00632E5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632E58" w:rsidRDefault="00632E58">
            <w:pPr>
              <w:pStyle w:val="ConsPlusNormal"/>
            </w:pPr>
          </w:p>
        </w:tc>
        <w:tc>
          <w:tcPr>
            <w:tcW w:w="2324" w:type="dxa"/>
          </w:tcPr>
          <w:p w:rsidR="00632E58" w:rsidRDefault="00632E58">
            <w:pPr>
              <w:pStyle w:val="ConsPlusNormal"/>
            </w:pPr>
          </w:p>
        </w:tc>
      </w:tr>
      <w:tr w:rsidR="00632E5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632E58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32E58" w:rsidRDefault="00632E5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32E58" w:rsidRDefault="00632E58">
            <w:pPr>
              <w:pStyle w:val="ConsPlusNormal"/>
            </w:pPr>
            <w:r>
              <w:t xml:space="preserve">Врач-офтальмолог </w:t>
            </w:r>
            <w:hyperlink w:anchor="P650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632E58">
        <w:tc>
          <w:tcPr>
            <w:tcW w:w="2551" w:type="dxa"/>
          </w:tcPr>
          <w:p w:rsidR="00632E58" w:rsidRDefault="00632E5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632E58" w:rsidRDefault="00632E58">
            <w:pPr>
              <w:pStyle w:val="ConsPlusNormal"/>
            </w:pPr>
            <w:r>
              <w:t xml:space="preserve">Высшее образование </w:t>
            </w:r>
            <w:hyperlink w:anchor="P651" w:history="1">
              <w:r>
                <w:rPr>
                  <w:color w:val="0000FF"/>
                </w:rPr>
                <w:t>&lt;4&gt;</w:t>
              </w:r>
            </w:hyperlink>
            <w:r>
              <w:t xml:space="preserve"> - специалитет по специальности "Лечебное дело" или "Педиатрия" и</w:t>
            </w:r>
          </w:p>
          <w:p w:rsidR="00632E58" w:rsidRDefault="00632E58">
            <w:pPr>
              <w:pStyle w:val="ConsPlusNormal"/>
            </w:pPr>
            <w:r>
              <w:t>подготовка в интернатуре и (или) ординатуре по специальности "Офтальмология"</w:t>
            </w:r>
          </w:p>
        </w:tc>
      </w:tr>
      <w:tr w:rsidR="00632E58">
        <w:tc>
          <w:tcPr>
            <w:tcW w:w="2551" w:type="dxa"/>
          </w:tcPr>
          <w:p w:rsidR="00632E58" w:rsidRDefault="00632E58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</w:tcPr>
          <w:p w:rsidR="00632E58" w:rsidRDefault="00632E58">
            <w:pPr>
              <w:pStyle w:val="ConsPlusNormal"/>
            </w:pPr>
            <w:r>
              <w:t>-</w:t>
            </w:r>
          </w:p>
        </w:tc>
      </w:tr>
      <w:tr w:rsidR="00632E58">
        <w:tc>
          <w:tcPr>
            <w:tcW w:w="2551" w:type="dxa"/>
          </w:tcPr>
          <w:p w:rsidR="00632E58" w:rsidRDefault="00632E5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632E58" w:rsidRDefault="00632E58">
            <w:pPr>
              <w:pStyle w:val="ConsPlusNormal"/>
              <w:jc w:val="both"/>
            </w:pPr>
            <w:r>
              <w:t xml:space="preserve">Сертификат специалиста или свидетельство об аккредитации специалиста по специальности "Офтальмология" </w:t>
            </w:r>
            <w:hyperlink w:anchor="P652" w:history="1">
              <w:r>
                <w:rPr>
                  <w:color w:val="0000FF"/>
                </w:rPr>
                <w:t>&lt;5&gt;</w:t>
              </w:r>
            </w:hyperlink>
          </w:p>
          <w:p w:rsidR="00632E58" w:rsidRDefault="00632E58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653" w:history="1">
              <w:r>
                <w:rPr>
                  <w:color w:val="0000FF"/>
                </w:rPr>
                <w:t>&lt;6&gt;</w:t>
              </w:r>
            </w:hyperlink>
          </w:p>
          <w:p w:rsidR="00632E58" w:rsidRDefault="00632E58">
            <w:pPr>
              <w:pStyle w:val="ConsPlusNormal"/>
              <w:jc w:val="both"/>
            </w:pPr>
            <w: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 </w:t>
            </w:r>
            <w:hyperlink w:anchor="P654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632E58">
        <w:tc>
          <w:tcPr>
            <w:tcW w:w="2551" w:type="dxa"/>
          </w:tcPr>
          <w:p w:rsidR="00632E58" w:rsidRDefault="00632E5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632E58" w:rsidRDefault="00632E58">
            <w:pPr>
              <w:pStyle w:val="ConsPlusNormal"/>
              <w:jc w:val="both"/>
            </w:pPr>
            <w:r>
              <w:t>С целью профессионального роста и присвоения квалификационных категорий - дополнительное профессиональное образование (программы повышения квалификации), а также:</w:t>
            </w:r>
          </w:p>
          <w:p w:rsidR="00632E58" w:rsidRDefault="00632E58">
            <w:pPr>
              <w:pStyle w:val="ConsPlusNormal"/>
              <w:jc w:val="both"/>
            </w:pPr>
            <w:r>
              <w:t>- формирование профессиональных навыков через наставничество</w:t>
            </w:r>
          </w:p>
          <w:p w:rsidR="00632E58" w:rsidRDefault="00632E58">
            <w:pPr>
              <w:pStyle w:val="ConsPlusNormal"/>
              <w:jc w:val="both"/>
            </w:pPr>
            <w:r>
              <w:t>- стажировка</w:t>
            </w:r>
          </w:p>
          <w:p w:rsidR="00632E58" w:rsidRDefault="00632E58">
            <w:pPr>
              <w:pStyle w:val="ConsPlusNormal"/>
              <w:jc w:val="both"/>
            </w:pPr>
            <w:r>
              <w:t>- использование современных дистанционных образовательных технологий (образовательный портал и вебинары)</w:t>
            </w:r>
          </w:p>
          <w:p w:rsidR="00632E58" w:rsidRDefault="00632E58">
            <w:pPr>
              <w:pStyle w:val="ConsPlusNormal"/>
              <w:jc w:val="both"/>
            </w:pPr>
            <w:r>
              <w:t>- тренинги в симуляционных центрах</w:t>
            </w:r>
          </w:p>
          <w:p w:rsidR="00632E58" w:rsidRDefault="00632E58">
            <w:pPr>
              <w:pStyle w:val="ConsPlusNormal"/>
              <w:jc w:val="both"/>
            </w:pPr>
            <w:r>
              <w:t>- участие в съездах, конгрессах, конференциях, мастер-классах и других образовательных мероприятиях</w:t>
            </w:r>
          </w:p>
          <w:p w:rsidR="00632E58" w:rsidRDefault="00632E58">
            <w:pPr>
              <w:pStyle w:val="ConsPlusNormal"/>
              <w:jc w:val="both"/>
            </w:pPr>
            <w:r>
              <w:t xml:space="preserve">Соблюдение врачебной тайны, клятвы врача </w:t>
            </w:r>
            <w:hyperlink w:anchor="P655" w:history="1">
              <w:r>
                <w:rPr>
                  <w:color w:val="0000FF"/>
                </w:rPr>
                <w:t>&lt;8&gt;</w:t>
              </w:r>
            </w:hyperlink>
            <w: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632E58" w:rsidRDefault="00632E58">
            <w:pPr>
              <w:pStyle w:val="ConsPlusNormal"/>
              <w:jc w:val="both"/>
            </w:pPr>
            <w:r>
              <w:t>Соблюдение законодательства Российской Федерации в сфере охраны здоровья, нормативных правовых актов и иных документов, регламентирующих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both"/>
        <w:outlineLvl w:val="3"/>
      </w:pPr>
      <w:r>
        <w:t>Дополнительные характеристики</w:t>
      </w:r>
    </w:p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304"/>
        <w:gridCol w:w="5954"/>
      </w:tblGrid>
      <w:tr w:rsidR="00632E58">
        <w:tc>
          <w:tcPr>
            <w:tcW w:w="1814" w:type="dxa"/>
          </w:tcPr>
          <w:p w:rsidR="00632E58" w:rsidRDefault="00632E5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632E58" w:rsidRDefault="00632E5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632E58" w:rsidRDefault="00632E5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32E58">
        <w:tc>
          <w:tcPr>
            <w:tcW w:w="1814" w:type="dxa"/>
          </w:tcPr>
          <w:p w:rsidR="00632E58" w:rsidRDefault="00632E58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632E58" w:rsidRDefault="00632E58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5954" w:type="dxa"/>
          </w:tcPr>
          <w:p w:rsidR="00632E58" w:rsidRDefault="00632E58">
            <w:pPr>
              <w:pStyle w:val="ConsPlusNormal"/>
            </w:pPr>
            <w:r>
              <w:t>Врачи-специалисты</w:t>
            </w:r>
          </w:p>
        </w:tc>
      </w:tr>
      <w:tr w:rsidR="00632E58">
        <w:tc>
          <w:tcPr>
            <w:tcW w:w="1814" w:type="dxa"/>
          </w:tcPr>
          <w:p w:rsidR="00632E58" w:rsidRDefault="00632E58">
            <w:pPr>
              <w:pStyle w:val="ConsPlusNormal"/>
            </w:pPr>
            <w:r>
              <w:t xml:space="preserve">ЕКС </w:t>
            </w:r>
            <w:hyperlink w:anchor="P65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632E58" w:rsidRDefault="00632E58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632E58" w:rsidRDefault="00632E58">
            <w:pPr>
              <w:pStyle w:val="ConsPlusNormal"/>
            </w:pPr>
            <w:r>
              <w:t>Врач-офтальмолог</w:t>
            </w:r>
          </w:p>
        </w:tc>
      </w:tr>
      <w:tr w:rsidR="00632E58">
        <w:tc>
          <w:tcPr>
            <w:tcW w:w="1814" w:type="dxa"/>
          </w:tcPr>
          <w:p w:rsidR="00632E58" w:rsidRDefault="00632E58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57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632E58" w:rsidRDefault="00632E58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20463</w:t>
              </w:r>
            </w:hyperlink>
          </w:p>
        </w:tc>
        <w:tc>
          <w:tcPr>
            <w:tcW w:w="5954" w:type="dxa"/>
          </w:tcPr>
          <w:p w:rsidR="00632E58" w:rsidRDefault="00632E58">
            <w:pPr>
              <w:pStyle w:val="ConsPlusNormal"/>
            </w:pPr>
            <w:r>
              <w:t>Врач-специалист</w:t>
            </w:r>
          </w:p>
        </w:tc>
      </w:tr>
      <w:tr w:rsidR="00632E58">
        <w:tc>
          <w:tcPr>
            <w:tcW w:w="1814" w:type="dxa"/>
            <w:vMerge w:val="restart"/>
          </w:tcPr>
          <w:p w:rsidR="00632E58" w:rsidRDefault="00632E58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58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304" w:type="dxa"/>
          </w:tcPr>
          <w:p w:rsidR="00632E58" w:rsidRDefault="00632E58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060101</w:t>
              </w:r>
            </w:hyperlink>
          </w:p>
        </w:tc>
        <w:tc>
          <w:tcPr>
            <w:tcW w:w="5954" w:type="dxa"/>
          </w:tcPr>
          <w:p w:rsidR="00632E58" w:rsidRDefault="00632E58">
            <w:pPr>
              <w:pStyle w:val="ConsPlusNormal"/>
            </w:pPr>
            <w:r>
              <w:t>Лечебное дело</w:t>
            </w:r>
          </w:p>
        </w:tc>
      </w:tr>
      <w:tr w:rsidR="00632E58">
        <w:tc>
          <w:tcPr>
            <w:tcW w:w="1814" w:type="dxa"/>
            <w:vMerge/>
          </w:tcPr>
          <w:p w:rsidR="00632E58" w:rsidRDefault="00632E58"/>
        </w:tc>
        <w:tc>
          <w:tcPr>
            <w:tcW w:w="1304" w:type="dxa"/>
          </w:tcPr>
          <w:p w:rsidR="00632E58" w:rsidRDefault="00632E58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060103</w:t>
              </w:r>
            </w:hyperlink>
          </w:p>
        </w:tc>
        <w:tc>
          <w:tcPr>
            <w:tcW w:w="5954" w:type="dxa"/>
          </w:tcPr>
          <w:p w:rsidR="00632E58" w:rsidRDefault="00632E58">
            <w:pPr>
              <w:pStyle w:val="ConsPlusNormal"/>
            </w:pPr>
            <w:r>
              <w:t>Педиатрия</w:t>
            </w:r>
          </w:p>
        </w:tc>
      </w:tr>
    </w:tbl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both"/>
        <w:outlineLvl w:val="3"/>
      </w:pPr>
      <w:r>
        <w:t>3.1.1. Трудовая функция</w:t>
      </w:r>
    </w:p>
    <w:p w:rsidR="00632E58" w:rsidRDefault="00632E5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1"/>
        <w:gridCol w:w="510"/>
        <w:gridCol w:w="794"/>
        <w:gridCol w:w="1644"/>
        <w:gridCol w:w="397"/>
      </w:tblGrid>
      <w:tr w:rsidR="00632E5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632E58" w:rsidRDefault="00632E58">
            <w:pPr>
              <w:pStyle w:val="ConsPlusNormal"/>
            </w:pPr>
            <w:r>
              <w:t xml:space="preserve">Проведение обследования пациентов в </w:t>
            </w:r>
            <w:r>
              <w:lastRenderedPageBreak/>
              <w:t>целях выявления заболеваний и/или состояний глаза, его придаточного аппарата и орбиты, установления диагноза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58" w:rsidRDefault="00632E58">
            <w:pPr>
              <w:pStyle w:val="ConsPlusNormal"/>
            </w:pPr>
            <w:r>
              <w:t>A/01.8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</w:tbl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303"/>
        <w:gridCol w:w="453"/>
        <w:gridCol w:w="1700"/>
        <w:gridCol w:w="1303"/>
        <w:gridCol w:w="2324"/>
      </w:tblGrid>
      <w:tr w:rsidR="00632E58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632E58" w:rsidRDefault="00632E5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632E58" w:rsidRDefault="00632E58">
            <w:pPr>
              <w:pStyle w:val="ConsPlusNormal"/>
            </w:pPr>
          </w:p>
        </w:tc>
        <w:tc>
          <w:tcPr>
            <w:tcW w:w="2324" w:type="dxa"/>
          </w:tcPr>
          <w:p w:rsidR="00632E58" w:rsidRDefault="00632E58">
            <w:pPr>
              <w:pStyle w:val="ConsPlusNormal"/>
            </w:pPr>
          </w:p>
        </w:tc>
      </w:tr>
      <w:tr w:rsidR="00632E5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32E58">
        <w:tc>
          <w:tcPr>
            <w:tcW w:w="2268" w:type="dxa"/>
            <w:vMerge w:val="restart"/>
          </w:tcPr>
          <w:p w:rsidR="00632E58" w:rsidRDefault="00632E5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Сбор жалоб, анамнеза пациентов (их законных представителей) с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Осмотр пациентов с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Формулирование предварительного диагноза и составление плана лабораторных и инструментальных обследований пациентов с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Направление пациентов с заболеваниями и/или состояниями глаза, его придаточного аппарата и орбиты на инструментальное обследование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Направление пациентов с заболеваниями и/или состояниями глаза, его придаточного аппарата и орбиты на лабораторное обследование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Направление пациентов с заболеваниями и/или состояниями глаза, его придаточного аппарата и орбиты на консультацию к врачам-специалистам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Интерпретация и анализ результатов комплексного обследования пациентов с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 xml:space="preserve">Установление диагноза с учетом действующей Международной статистической </w:t>
            </w:r>
            <w:hyperlink r:id="rId20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болезней и проблем, связанных со здоровьем (МКБ)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Обеспечение безопасности диагностических манипуляций</w:t>
            </w:r>
          </w:p>
        </w:tc>
      </w:tr>
      <w:tr w:rsidR="00632E58">
        <w:tc>
          <w:tcPr>
            <w:tcW w:w="2268" w:type="dxa"/>
            <w:vMerge w:val="restart"/>
            <w:tcBorders>
              <w:bottom w:val="nil"/>
            </w:tcBorders>
          </w:tcPr>
          <w:p w:rsidR="00632E58" w:rsidRDefault="00632E5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Осуществлять сбор жалоб, анамнеза у пациентов (их законных представителей) при заболеваниях и/или состояниях глаз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Интерпретировать и анализировать информацию, полученную от пациентов (их законных представителей) с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Оценивать анатомо-функциональное состояние глаза, его придаточного аппарата и орбиты в норме, при заболеваниях и/или патологических состояниях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Использовать методы осмотра и обследования взрослых и детей с заболеваниями и/или состояниями глаза, его придаточного аппарата и орбиты с учетом возрастных анатомо-функциональных особенностей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  <w:p w:rsidR="00632E58" w:rsidRDefault="00632E58">
            <w:pPr>
              <w:pStyle w:val="ConsPlusNormal"/>
              <w:jc w:val="both"/>
            </w:pPr>
            <w:r>
              <w:t>- исследование переднего сегмента глаза методом бокового освещения</w:t>
            </w:r>
          </w:p>
          <w:p w:rsidR="00632E58" w:rsidRDefault="00632E58">
            <w:pPr>
              <w:pStyle w:val="ConsPlusNormal"/>
              <w:jc w:val="both"/>
            </w:pPr>
            <w:r>
              <w:t>- исследование сред глаза в проходящем свете</w:t>
            </w:r>
          </w:p>
          <w:p w:rsidR="00632E58" w:rsidRDefault="00632E58">
            <w:pPr>
              <w:pStyle w:val="ConsPlusNormal"/>
              <w:jc w:val="both"/>
            </w:pPr>
            <w:r>
              <w:t>- пальпация при патологии глаз</w:t>
            </w:r>
          </w:p>
          <w:p w:rsidR="00632E58" w:rsidRDefault="00632E58">
            <w:pPr>
              <w:pStyle w:val="ConsPlusNormal"/>
              <w:jc w:val="both"/>
            </w:pPr>
            <w:r>
              <w:t>- визометрия</w:t>
            </w:r>
          </w:p>
          <w:p w:rsidR="00632E58" w:rsidRDefault="00632E58">
            <w:pPr>
              <w:pStyle w:val="ConsPlusNormal"/>
              <w:jc w:val="both"/>
            </w:pPr>
            <w:r>
              <w:t>- биомикроскопия глаза</w:t>
            </w:r>
          </w:p>
          <w:p w:rsidR="00632E58" w:rsidRDefault="00632E58">
            <w:pPr>
              <w:pStyle w:val="ConsPlusNormal"/>
              <w:jc w:val="both"/>
            </w:pPr>
            <w:r>
              <w:t>- исследование светоощущения и темновой адаптации</w:t>
            </w:r>
          </w:p>
          <w:p w:rsidR="00632E58" w:rsidRDefault="00632E58">
            <w:pPr>
              <w:pStyle w:val="ConsPlusNormal"/>
              <w:jc w:val="both"/>
            </w:pPr>
            <w:r>
              <w:t>- исследование цветоощущения по полихроматическим таблицам</w:t>
            </w:r>
          </w:p>
          <w:p w:rsidR="00632E58" w:rsidRDefault="00632E58">
            <w:pPr>
              <w:pStyle w:val="ConsPlusNormal"/>
              <w:jc w:val="both"/>
            </w:pPr>
            <w:r>
              <w:t>- определение рефракции с помощью набора пробных линз</w:t>
            </w:r>
          </w:p>
          <w:p w:rsidR="00632E58" w:rsidRDefault="00632E58">
            <w:pPr>
              <w:pStyle w:val="ConsPlusNormal"/>
              <w:jc w:val="both"/>
            </w:pPr>
            <w:r>
              <w:t>- скиаскопия</w:t>
            </w:r>
          </w:p>
          <w:p w:rsidR="00632E58" w:rsidRDefault="00632E58">
            <w:pPr>
              <w:pStyle w:val="ConsPlusNormal"/>
              <w:jc w:val="both"/>
            </w:pPr>
            <w:r>
              <w:t>- рефрактометрия</w:t>
            </w:r>
          </w:p>
          <w:p w:rsidR="00632E58" w:rsidRDefault="00632E58">
            <w:pPr>
              <w:pStyle w:val="ConsPlusNormal"/>
              <w:jc w:val="both"/>
            </w:pPr>
            <w:r>
              <w:t>- исследование аккомодации</w:t>
            </w:r>
          </w:p>
          <w:p w:rsidR="00632E58" w:rsidRDefault="00632E58">
            <w:pPr>
              <w:pStyle w:val="ConsPlusNormal"/>
              <w:jc w:val="both"/>
            </w:pPr>
            <w:r>
              <w:t>- исследование зрительной фиксации</w:t>
            </w:r>
          </w:p>
          <w:p w:rsidR="00632E58" w:rsidRDefault="00632E58">
            <w:pPr>
              <w:pStyle w:val="ConsPlusNormal"/>
              <w:jc w:val="both"/>
            </w:pPr>
            <w:r>
              <w:t>- исследование бинокулярных функций (определение характера зрения, гетерофории, диплопии, исследование конвергенции, измерение угла косоглазия)</w:t>
            </w:r>
          </w:p>
          <w:p w:rsidR="00632E58" w:rsidRDefault="00632E58">
            <w:pPr>
              <w:pStyle w:val="ConsPlusNormal"/>
              <w:jc w:val="both"/>
            </w:pPr>
            <w:r>
              <w:t>- экзофтальмометрия</w:t>
            </w:r>
          </w:p>
          <w:p w:rsidR="00632E58" w:rsidRDefault="00632E58">
            <w:pPr>
              <w:pStyle w:val="ConsPlusNormal"/>
              <w:jc w:val="both"/>
            </w:pPr>
            <w:r>
              <w:t>- осмотр поверхности слизистой верхнего века с помощью его выворота - тонометрия глаза</w:t>
            </w:r>
          </w:p>
          <w:p w:rsidR="00632E58" w:rsidRDefault="00632E58">
            <w:pPr>
              <w:pStyle w:val="ConsPlusNormal"/>
              <w:jc w:val="both"/>
            </w:pPr>
            <w:r>
              <w:t>- суточная тонометрия глаза</w:t>
            </w:r>
          </w:p>
          <w:p w:rsidR="00632E58" w:rsidRDefault="00632E58">
            <w:pPr>
              <w:pStyle w:val="ConsPlusNormal"/>
              <w:jc w:val="both"/>
            </w:pPr>
            <w:r>
              <w:t>- офтальмометрия</w:t>
            </w:r>
          </w:p>
          <w:p w:rsidR="00632E58" w:rsidRDefault="00632E58">
            <w:pPr>
              <w:pStyle w:val="ConsPlusNormal"/>
              <w:jc w:val="both"/>
            </w:pPr>
            <w:r>
              <w:t>- периметрия (статическая и кинетическая (динамическая))</w:t>
            </w:r>
          </w:p>
          <w:p w:rsidR="00632E58" w:rsidRDefault="00632E58">
            <w:pPr>
              <w:pStyle w:val="ConsPlusNormal"/>
              <w:jc w:val="both"/>
            </w:pPr>
            <w:r>
              <w:t>- офтальмоскопия (прямая и обратная)</w:t>
            </w:r>
          </w:p>
          <w:p w:rsidR="00632E58" w:rsidRDefault="00632E58">
            <w:pPr>
              <w:pStyle w:val="ConsPlusNormal"/>
              <w:jc w:val="both"/>
            </w:pPr>
            <w:r>
              <w:t>- биомикроскопия глазного дна (с помощью контактных и бесконтактных линз, выявление патологии центральных и периферических отделов глазного дна)</w:t>
            </w:r>
          </w:p>
          <w:p w:rsidR="00632E58" w:rsidRDefault="00632E58">
            <w:pPr>
              <w:pStyle w:val="ConsPlusNormal"/>
              <w:jc w:val="both"/>
            </w:pPr>
            <w:r>
              <w:t>- офтальмохромоскопия</w:t>
            </w:r>
          </w:p>
          <w:p w:rsidR="00632E58" w:rsidRDefault="00632E58">
            <w:pPr>
              <w:pStyle w:val="ConsPlusNormal"/>
              <w:jc w:val="both"/>
            </w:pPr>
            <w:r>
              <w:t>- гониоскопия</w:t>
            </w:r>
          </w:p>
          <w:p w:rsidR="00632E58" w:rsidRDefault="00632E58">
            <w:pPr>
              <w:pStyle w:val="ConsPlusNormal"/>
              <w:jc w:val="both"/>
            </w:pPr>
            <w:r>
              <w:t>- методы исследования проходимости слезных путей, канальцевая и слезно-носовая пробы</w:t>
            </w:r>
          </w:p>
          <w:p w:rsidR="00632E58" w:rsidRDefault="00632E58">
            <w:pPr>
              <w:pStyle w:val="ConsPlusNormal"/>
              <w:jc w:val="both"/>
            </w:pPr>
            <w:r>
              <w:t>- определение времени разрыва слезной пленки, тест Ширмера</w:t>
            </w:r>
          </w:p>
          <w:p w:rsidR="00632E58" w:rsidRDefault="00632E58">
            <w:pPr>
              <w:pStyle w:val="ConsPlusNormal"/>
              <w:jc w:val="both"/>
            </w:pPr>
            <w:r>
              <w:t>- определение чувствительности роговицы</w:t>
            </w:r>
          </w:p>
          <w:p w:rsidR="00632E58" w:rsidRDefault="00632E58">
            <w:pPr>
              <w:pStyle w:val="ConsPlusNormal"/>
              <w:jc w:val="both"/>
            </w:pPr>
            <w:r>
              <w:t>- выявление дефектов поверхности роговицы</w:t>
            </w:r>
          </w:p>
          <w:p w:rsidR="00632E58" w:rsidRDefault="00632E58">
            <w:pPr>
              <w:pStyle w:val="ConsPlusNormal"/>
              <w:jc w:val="both"/>
            </w:pPr>
            <w:r>
              <w:lastRenderedPageBreak/>
              <w:t>- выявление фистулы роговицы, склеры (флюоресцентный тест Зайделя)</w:t>
            </w:r>
          </w:p>
          <w:p w:rsidR="00632E58" w:rsidRDefault="00632E58">
            <w:pPr>
              <w:pStyle w:val="ConsPlusNormal"/>
              <w:jc w:val="both"/>
            </w:pPr>
            <w:r>
              <w:t>- диафаноскопия глаза</w:t>
            </w:r>
          </w:p>
          <w:p w:rsidR="00632E58" w:rsidRDefault="00632E58">
            <w:pPr>
              <w:pStyle w:val="ConsPlusNormal"/>
              <w:jc w:val="both"/>
            </w:pPr>
            <w:r>
              <w:t>- исследование подвижности глазного протеза</w:t>
            </w:r>
          </w:p>
        </w:tc>
      </w:tr>
      <w:tr w:rsidR="00632E5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Интерпретировать и анализировать результаты осмотра и обследования пациентов с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  <w:bottom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Обосновывать и планировать объем инструментального обследования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  <w:bottom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Интерпретировать и анализировать результаты инструментального обследования пациентов с заболеваниями и/или состояниями глаза, его придаточного аппарата и орбиты: ультразвуковое исследование глазного яблока, ультразвуковое сканирование глазницы, ультразвуковая доплерография сосудов орбиты и глазного яблока, рентгенография, магнитно-резонансная томография, компьютерная томография, эластотонография, нагрузочно-разгрузочные пробы для исследования регуляции внутриглазного давления, тонография, кератопахиметрия, ультразвуковая биометрия, электроретинография; результаты регистрации электрической чувствительности и лабильности зрительного анализатора, регистрации зрительных вызванных потенциалов коры головного мозга; исследование критической частоты слияния световых мельканий (КЧСМ), флюоресцентная ангиография глаза; оптическое исследование переднего отдела глаза, сетчатки, головки зрительного нерва и слоя нервных волокон с помощью компьютерного анализатора; биомикрофотография глаза и его придаточного аппарата, видеокератотопография, конфокальная микроскопия роговицы, лазерная ретинометрия, оптическая биометрия, исследование заднего эпителия роговицы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  <w:bottom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Обосновывать и планировать объем лабораторного обследования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  <w:bottom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Интерпретировать и анализировать результаты лабораторного обследования пациентов с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 w:val="restart"/>
            <w:tcBorders>
              <w:top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Обосновывать необходимость направления к врачам-специалистам пациентов с заболеваниями и/или состояниями глаза, его придаточного аппарата и орбиты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Интерпретировать и анализировать результаты осмотра врачами-специалистами пациентов с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Выявлять клинические симптомы и синдромы у пациентов с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Применять при обследовании пациентов медицинские изделия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диагностических манипуляций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Определять медицинские показания для оказания скорой, в том числе скорой специализированной, медицинской помощи пациентам с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 w:val="restart"/>
            <w:tcBorders>
              <w:bottom w:val="nil"/>
            </w:tcBorders>
          </w:tcPr>
          <w:p w:rsidR="00632E58" w:rsidRDefault="00632E5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Общие вопросы организации медицинской помощи населению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Порядок оказания медицинской помощи взрослым при заболеваниях глаза, его придаточного аппарата и орбиты, порядок оказания медицинской помощи детям при заболеваниях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взрослым и детям при заболеваниях и/или состояниях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 пациентам при заболеваниях и/или состояниях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и/или состояниях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Анатомо-функциональное состояние глаза, его придаточного аппарата и орбиты у взрослых и детей в норме, при заболеваниях и/или патологических состояниях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Методика сбора анамнеза и жалоб у пациентов (их законных представителей) с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Методика осмотра и обследования пациентов с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Методы лабораторных и инструментальных исследований для диагностики заболеваний и/или состояний глаза, его придаточного аппарата и орбиты, медицинские показания к их проведению, правила интерпретации результатов</w:t>
            </w:r>
          </w:p>
        </w:tc>
      </w:tr>
      <w:tr w:rsidR="00632E58">
        <w:tc>
          <w:tcPr>
            <w:tcW w:w="2268" w:type="dxa"/>
            <w:vMerge w:val="restart"/>
            <w:tcBorders>
              <w:top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Этиология и патогенез, патоморфология, клиническая картина, классификация, дифференциальная диагностика, особенности течения, осложнения и исходы заболеваний и/или патологических состояний глаза, его придаточного аппарата и орбиты у взрослых и детей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Изменения органа зрения при иных заболеваниях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Профессиональные заболевания и/или состояния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Заболевания и/или состояния глаза, его придаточного аппарата и орбиты, требующие направления пациентов к врачам-специалистам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Заболевания и/или состояния глаза, его придаточного аппарата и орбиты, требующие неотложной помощи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Заболевания и/или состояния иных органов и систем, сопровождающиеся изменениями со стороны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МКБ</w:t>
              </w:r>
            </w:hyperlink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Медицинские изделия, применяемые при обследовании пациентов с заболеваниями и/или состояния глаза, его придаточного аппарата и орбиты, принципы обеспечения безопасности диагностических манипуляций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</w:tcPr>
          <w:p w:rsidR="00632E58" w:rsidRDefault="00632E5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-</w:t>
            </w:r>
          </w:p>
        </w:tc>
      </w:tr>
    </w:tbl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both"/>
        <w:outlineLvl w:val="3"/>
      </w:pPr>
      <w:r>
        <w:t>3.1.2. Трудовая функция</w:t>
      </w:r>
    </w:p>
    <w:p w:rsidR="00632E58" w:rsidRDefault="00632E5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1"/>
        <w:gridCol w:w="510"/>
        <w:gridCol w:w="794"/>
        <w:gridCol w:w="1644"/>
        <w:gridCol w:w="397"/>
      </w:tblGrid>
      <w:tr w:rsidR="00632E5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632E58" w:rsidRDefault="00632E58">
            <w:pPr>
              <w:pStyle w:val="ConsPlusNormal"/>
            </w:pPr>
            <w:r>
              <w:t xml:space="preserve">Назначение лечения пациентам с заболеваниями и/или состояниями глаза, его придаточного аппарата и орбиты, контроль его эффективности и </w:t>
            </w:r>
            <w:r>
              <w:lastRenderedPageBreak/>
              <w:t>безопасности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58" w:rsidRDefault="00632E58">
            <w:pPr>
              <w:pStyle w:val="ConsPlusNormal"/>
            </w:pPr>
            <w:r>
              <w:t>A/02.8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8</w:t>
            </w:r>
          </w:p>
        </w:tc>
      </w:tr>
    </w:tbl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303"/>
        <w:gridCol w:w="453"/>
        <w:gridCol w:w="1700"/>
        <w:gridCol w:w="1303"/>
        <w:gridCol w:w="2324"/>
      </w:tblGrid>
      <w:tr w:rsidR="00632E58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632E58" w:rsidRDefault="00632E5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632E58" w:rsidRDefault="00632E58">
            <w:pPr>
              <w:pStyle w:val="ConsPlusNormal"/>
            </w:pPr>
          </w:p>
        </w:tc>
        <w:tc>
          <w:tcPr>
            <w:tcW w:w="2324" w:type="dxa"/>
          </w:tcPr>
          <w:p w:rsidR="00632E58" w:rsidRDefault="00632E58">
            <w:pPr>
              <w:pStyle w:val="ConsPlusNormal"/>
            </w:pPr>
          </w:p>
        </w:tc>
      </w:tr>
      <w:tr w:rsidR="00632E5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32E58">
        <w:tc>
          <w:tcPr>
            <w:tcW w:w="2268" w:type="dxa"/>
            <w:vMerge w:val="restart"/>
            <w:tcBorders>
              <w:bottom w:val="nil"/>
            </w:tcBorders>
          </w:tcPr>
          <w:p w:rsidR="00632E58" w:rsidRDefault="00632E5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Разработка плана лечения пациентов с заболеваниями и/или состояниями глаза, его придаточного аппарата и орбиты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Назначение лекарственных препаратов, медицинских изделий и лечебного питания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Оценка эффективности и безопасности применения лекарственных препаратов, медицинских изделий и лечебного питания пациентами с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Назначение немедикаментозного лечения: физиотерапевтических методов, рефлексотерапии, плеоптики, ортоптики, оптической коррекции, лечебной физкультуры, гирудотерапии и иных методов терапии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Оценка эффективности и безопасности немедикаментозного лечения у пациентов с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 w:val="restart"/>
            <w:tcBorders>
              <w:top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Выполнение манипуляций, лазерных и хирургических вмешательств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 xml:space="preserve">Оценка результатов лазерных и хирургических вмешательств у пациентов с заболеваниями и/или состояниями глаза, его </w:t>
            </w:r>
            <w:r>
              <w:lastRenderedPageBreak/>
              <w:t>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и/или медицинских изделий, немедикаментозного лечения, лазерных или хирургических вмешательств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Назначение и подбор пациентам средств оптической коррекции аномалий рефракции, слабовидения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Оказание медицинской помощи при неотложных состояниях, в том числе в чрезвычайных ситуациях, пациентам с заболеваниями и/или состояниями глаза, его придаточного аппарата и орбиты (острый приступ глаукомы; открытая травма (проникающее ранение) глаза, его придаточного аппарата и орбиты; закрытая травма глаза (контузия); инородные тела в веке, роговице, конъюнктиве; перфорация язвы роговицы, ожоги глаза и его придаточного аппарата, острое нарушение кровообращения в сосудах сетчатки или зрительного нерва, эндофтальмит, панофтальмит, абсцесс, флегмона век и слезного мешка, тенонит, флегмона орбиты)</w:t>
            </w:r>
          </w:p>
        </w:tc>
      </w:tr>
      <w:tr w:rsidR="00632E58">
        <w:tc>
          <w:tcPr>
            <w:tcW w:w="2268" w:type="dxa"/>
            <w:vMerge w:val="restart"/>
          </w:tcPr>
          <w:p w:rsidR="00632E58" w:rsidRDefault="00632E5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Разрабатывать план лечения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Назначать лекарственные препараты, медицинские изделия и лечебное питание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Оценивать эффективность и безопасность применения лекарственных препаратов, медицинских изделий и лечебного питания пациентами с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Назначать немедикаментозное лечение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 xml:space="preserve">Оценивать эффективность и безопасность немедикаментозного лечения пациентов с заболеваниями и/или состояниями глаза, его </w:t>
            </w:r>
            <w:r>
              <w:lastRenderedPageBreak/>
              <w:t>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Определять медицинские показания и противопоказания для лазерных, хирургических вмешательств, лечебных манипуляций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Разрабатывать план подготовки пациентов с заболеваниями и/или состояниями глаза, его придаточного аппарата и орбиты к лазерному или хирургическому вмешательству или манипуляции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Выполнять следующие лазерные и хирургические вмешательства пациентам с заболеваниями и/или состояниями глаза, его придаточного аппарата и орбиты:</w:t>
            </w:r>
          </w:p>
          <w:p w:rsidR="00632E58" w:rsidRDefault="00632E58">
            <w:pPr>
              <w:pStyle w:val="ConsPlusNormal"/>
              <w:jc w:val="both"/>
            </w:pPr>
            <w:r>
              <w:t>- иссечение халязиона</w:t>
            </w:r>
          </w:p>
          <w:p w:rsidR="00632E58" w:rsidRDefault="00632E58">
            <w:pPr>
              <w:pStyle w:val="ConsPlusNormal"/>
              <w:jc w:val="both"/>
            </w:pPr>
            <w:r>
              <w:t>- вскрытие ячменя, абсцесса века</w:t>
            </w:r>
          </w:p>
          <w:p w:rsidR="00632E58" w:rsidRDefault="00632E58">
            <w:pPr>
              <w:pStyle w:val="ConsPlusNormal"/>
              <w:jc w:val="both"/>
            </w:pPr>
            <w:r>
              <w:t>- блефарорафия</w:t>
            </w:r>
          </w:p>
          <w:p w:rsidR="00632E58" w:rsidRDefault="00632E58">
            <w:pPr>
              <w:pStyle w:val="ConsPlusNormal"/>
              <w:jc w:val="both"/>
            </w:pPr>
            <w:r>
              <w:t>- иссечение птеригиума</w:t>
            </w:r>
          </w:p>
          <w:p w:rsidR="00632E58" w:rsidRDefault="00632E58">
            <w:pPr>
              <w:pStyle w:val="ConsPlusNormal"/>
              <w:jc w:val="both"/>
            </w:pPr>
            <w:r>
              <w:t>- иссечение пингвекулы</w:t>
            </w:r>
          </w:p>
          <w:p w:rsidR="00632E58" w:rsidRDefault="00632E58">
            <w:pPr>
              <w:pStyle w:val="ConsPlusNormal"/>
              <w:jc w:val="both"/>
            </w:pPr>
            <w:r>
              <w:t>- коррекция старческого эктропиона и энтропиона</w:t>
            </w:r>
          </w:p>
          <w:p w:rsidR="00632E58" w:rsidRDefault="00632E58">
            <w:pPr>
              <w:pStyle w:val="ConsPlusNormal"/>
              <w:jc w:val="both"/>
            </w:pPr>
            <w:r>
              <w:t>- периферическая иридэктомия (лазерная и хирургическая)</w:t>
            </w:r>
          </w:p>
          <w:p w:rsidR="00632E58" w:rsidRDefault="00632E58">
            <w:pPr>
              <w:pStyle w:val="ConsPlusNormal"/>
              <w:jc w:val="both"/>
            </w:pPr>
            <w:r>
              <w:t>- лазерная дисцизия вторичной катаракты</w:t>
            </w:r>
          </w:p>
          <w:p w:rsidR="00632E58" w:rsidRDefault="00632E58">
            <w:pPr>
              <w:pStyle w:val="ConsPlusNormal"/>
              <w:jc w:val="both"/>
            </w:pPr>
            <w:r>
              <w:t>- транссклеральная лазерная циклофотодеструкция</w:t>
            </w:r>
          </w:p>
          <w:p w:rsidR="00632E58" w:rsidRDefault="00632E58">
            <w:pPr>
              <w:pStyle w:val="ConsPlusNormal"/>
              <w:jc w:val="both"/>
            </w:pPr>
            <w:r>
              <w:t>- транссклеральная крио- и ультрациклодеструкция</w:t>
            </w:r>
          </w:p>
          <w:p w:rsidR="00632E58" w:rsidRDefault="00632E58">
            <w:pPr>
              <w:pStyle w:val="ConsPlusNormal"/>
              <w:jc w:val="both"/>
            </w:pPr>
            <w:r>
              <w:t>- пункция, парацентез и промывание передней камеры глаза</w:t>
            </w:r>
          </w:p>
          <w:p w:rsidR="00632E58" w:rsidRDefault="00632E58">
            <w:pPr>
              <w:pStyle w:val="ConsPlusNormal"/>
              <w:jc w:val="both"/>
            </w:pPr>
            <w:r>
              <w:t>- введение воздуха или лекарственных препаратов в переднюю камеру глаза</w:t>
            </w:r>
          </w:p>
          <w:p w:rsidR="00632E58" w:rsidRDefault="00632E58">
            <w:pPr>
              <w:pStyle w:val="ConsPlusNormal"/>
              <w:jc w:val="both"/>
            </w:pPr>
            <w:r>
              <w:t>- проведение разрезов фиброзной капсулы глаза</w:t>
            </w:r>
          </w:p>
          <w:p w:rsidR="00632E58" w:rsidRDefault="00632E58">
            <w:pPr>
              <w:pStyle w:val="ConsPlusNormal"/>
              <w:jc w:val="both"/>
            </w:pPr>
            <w:r>
              <w:t>- герметизация разрезов фиброзной капсулы глаза с помощью узловых и непрерывных швов</w:t>
            </w:r>
          </w:p>
          <w:p w:rsidR="00632E58" w:rsidRDefault="00632E58">
            <w:pPr>
              <w:pStyle w:val="ConsPlusNormal"/>
              <w:jc w:val="both"/>
            </w:pPr>
            <w:r>
              <w:t>- ушивание раны века, конъюнктивы, роговицы, склеры</w:t>
            </w:r>
          </w:p>
        </w:tc>
      </w:tr>
      <w:tr w:rsidR="00632E58">
        <w:tc>
          <w:tcPr>
            <w:tcW w:w="2268" w:type="dxa"/>
            <w:vMerge w:val="restart"/>
            <w:tcBorders>
              <w:bottom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Выполнять следующие манипуляции пациентам с заболеваниями и/или состояниями глаза, его придаточного аппарата и орбиты в амбулаторных условиях:</w:t>
            </w:r>
          </w:p>
          <w:p w:rsidR="00632E58" w:rsidRDefault="00632E58">
            <w:pPr>
              <w:pStyle w:val="ConsPlusNormal"/>
              <w:jc w:val="both"/>
            </w:pPr>
            <w:r>
              <w:t>- субконъюнктивальные, парабульбарные инъекции лекарственных препаратов</w:t>
            </w:r>
          </w:p>
          <w:p w:rsidR="00632E58" w:rsidRDefault="00632E58">
            <w:pPr>
              <w:pStyle w:val="ConsPlusNormal"/>
              <w:jc w:val="both"/>
            </w:pPr>
            <w:r>
              <w:t>- введение лекарственных препаратов в конъюнктивальную полость</w:t>
            </w:r>
          </w:p>
          <w:p w:rsidR="00632E58" w:rsidRDefault="00632E58">
            <w:pPr>
              <w:pStyle w:val="ConsPlusNormal"/>
              <w:jc w:val="both"/>
            </w:pPr>
            <w:r>
              <w:t>- промывание конъюнктивальной полости</w:t>
            </w:r>
          </w:p>
          <w:p w:rsidR="00632E58" w:rsidRDefault="00632E58">
            <w:pPr>
              <w:pStyle w:val="ConsPlusNormal"/>
              <w:jc w:val="both"/>
            </w:pPr>
            <w:r>
              <w:t>- наложение монокулярной и бинокулярной повязки</w:t>
            </w:r>
          </w:p>
          <w:p w:rsidR="00632E58" w:rsidRDefault="00632E58">
            <w:pPr>
              <w:pStyle w:val="ConsPlusNormal"/>
              <w:jc w:val="both"/>
            </w:pPr>
            <w:r>
              <w:t>- перевязки при операциях на органе зрения</w:t>
            </w:r>
          </w:p>
          <w:p w:rsidR="00632E58" w:rsidRDefault="00632E58">
            <w:pPr>
              <w:pStyle w:val="ConsPlusNormal"/>
              <w:jc w:val="both"/>
            </w:pPr>
            <w:r>
              <w:t>- снятие роговичных швов</w:t>
            </w:r>
          </w:p>
          <w:p w:rsidR="00632E58" w:rsidRDefault="00632E58">
            <w:pPr>
              <w:pStyle w:val="ConsPlusNormal"/>
              <w:jc w:val="both"/>
            </w:pPr>
            <w:r>
              <w:t>- удаление инородного тела с поверхности роговицы, конъюнктивы</w:t>
            </w:r>
          </w:p>
          <w:p w:rsidR="00632E58" w:rsidRDefault="00632E58">
            <w:pPr>
              <w:pStyle w:val="ConsPlusNormal"/>
              <w:jc w:val="both"/>
            </w:pPr>
            <w:r>
              <w:t>- скарификация и туширование очагов воспаления на роговице</w:t>
            </w:r>
          </w:p>
          <w:p w:rsidR="00632E58" w:rsidRDefault="00632E58">
            <w:pPr>
              <w:pStyle w:val="ConsPlusNormal"/>
              <w:jc w:val="both"/>
            </w:pPr>
            <w:r>
              <w:t>- промывание слезоотводящих путей</w:t>
            </w:r>
          </w:p>
          <w:p w:rsidR="00632E58" w:rsidRDefault="00632E58">
            <w:pPr>
              <w:pStyle w:val="ConsPlusNormal"/>
              <w:jc w:val="both"/>
            </w:pPr>
            <w:r>
              <w:t>- зондирование слезных канальцев, активация слезных точек</w:t>
            </w:r>
          </w:p>
          <w:p w:rsidR="00632E58" w:rsidRDefault="00632E58">
            <w:pPr>
              <w:pStyle w:val="ConsPlusNormal"/>
              <w:jc w:val="both"/>
            </w:pPr>
            <w:r>
              <w:t>- эпиляция ресниц</w:t>
            </w:r>
          </w:p>
          <w:p w:rsidR="00632E58" w:rsidRDefault="00632E58">
            <w:pPr>
              <w:pStyle w:val="ConsPlusNormal"/>
              <w:jc w:val="both"/>
            </w:pPr>
            <w:r>
              <w:t>- удаление контагиозного моллюска</w:t>
            </w:r>
          </w:p>
          <w:p w:rsidR="00632E58" w:rsidRDefault="00632E58">
            <w:pPr>
              <w:pStyle w:val="ConsPlusNormal"/>
              <w:jc w:val="both"/>
            </w:pPr>
            <w:r>
              <w:t>- вскрытие малых ретенционных кист век и конъюнктивы</w:t>
            </w:r>
          </w:p>
          <w:p w:rsidR="00632E58" w:rsidRDefault="00632E58">
            <w:pPr>
              <w:pStyle w:val="ConsPlusNormal"/>
              <w:jc w:val="both"/>
            </w:pPr>
            <w:r>
              <w:t>- массаж век</w:t>
            </w:r>
          </w:p>
          <w:p w:rsidR="00632E58" w:rsidRDefault="00632E58">
            <w:pPr>
              <w:pStyle w:val="ConsPlusNormal"/>
              <w:jc w:val="both"/>
            </w:pPr>
            <w:r>
              <w:t>- блефарорафия</w:t>
            </w:r>
          </w:p>
          <w:p w:rsidR="00632E58" w:rsidRDefault="00632E58">
            <w:pPr>
              <w:pStyle w:val="ConsPlusNormal"/>
              <w:jc w:val="both"/>
            </w:pPr>
            <w:r>
              <w:t>- соскоб с поверхности конъюнктивы, роговицы</w:t>
            </w:r>
          </w:p>
          <w:p w:rsidR="00632E58" w:rsidRDefault="00632E58">
            <w:pPr>
              <w:pStyle w:val="ConsPlusNormal"/>
              <w:jc w:val="both"/>
            </w:pPr>
            <w:r>
              <w:t>- взятие мазка содержимого конъюнктивальной полости и слезоотводящих путей</w:t>
            </w:r>
          </w:p>
          <w:p w:rsidR="00632E58" w:rsidRDefault="00632E58">
            <w:pPr>
              <w:pStyle w:val="ConsPlusNormal"/>
              <w:jc w:val="both"/>
            </w:pPr>
            <w:r>
              <w:t>- подбор очковой коррекции зрения (простой и сложной)</w:t>
            </w:r>
          </w:p>
          <w:p w:rsidR="00632E58" w:rsidRDefault="00632E58">
            <w:pPr>
              <w:pStyle w:val="ConsPlusNormal"/>
              <w:jc w:val="both"/>
            </w:pPr>
            <w:r>
              <w:t>- подбор оптических средств коррекции слабовидения</w:t>
            </w:r>
          </w:p>
          <w:p w:rsidR="00632E58" w:rsidRDefault="00632E58">
            <w:pPr>
              <w:pStyle w:val="ConsPlusNormal"/>
              <w:jc w:val="both"/>
            </w:pPr>
            <w:r>
              <w:lastRenderedPageBreak/>
              <w:t>- стимуляция нормальной функции желтого пятна сетчатки (плеоптическое лечение)</w:t>
            </w:r>
          </w:p>
          <w:p w:rsidR="00632E58" w:rsidRDefault="00632E58">
            <w:pPr>
              <w:pStyle w:val="ConsPlusNormal"/>
              <w:jc w:val="both"/>
            </w:pPr>
            <w:r>
              <w:t>- выполнение проб с лекарственными препаратами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Разрабатывать план послеоперационного ведения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и/или медицинских изделий, немедикаментозного лечения, лазерных или хирургических вмешательств</w:t>
            </w:r>
          </w:p>
        </w:tc>
      </w:tr>
      <w:tr w:rsidR="00632E58">
        <w:tc>
          <w:tcPr>
            <w:tcW w:w="2268" w:type="dxa"/>
            <w:vMerge w:val="restart"/>
            <w:tcBorders>
              <w:top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Проводить мониторинг заболевания и/или состояния, корректировать план лечения в зависимости от особенностей течения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Оказывать медицинскую помощь пациентам при неотложных состояниях, вызванных заболеваниями и/или состояниями глаза, его придаточного аппарата и орбиты, в том числе в чрезвычайных ситуациях,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  <w:p w:rsidR="00632E58" w:rsidRDefault="00632E58">
            <w:pPr>
              <w:pStyle w:val="ConsPlusNormal"/>
              <w:jc w:val="both"/>
            </w:pPr>
            <w:r>
              <w:t>- купировать острый приступ глаукомы</w:t>
            </w:r>
          </w:p>
          <w:p w:rsidR="00632E58" w:rsidRDefault="00632E58">
            <w:pPr>
              <w:pStyle w:val="ConsPlusNormal"/>
              <w:jc w:val="both"/>
            </w:pPr>
            <w:r>
              <w:t>- герметизировать проникающее ранение глазного яблока</w:t>
            </w:r>
          </w:p>
          <w:p w:rsidR="00632E58" w:rsidRDefault="00632E58">
            <w:pPr>
              <w:pStyle w:val="ConsPlusNormal"/>
              <w:jc w:val="both"/>
            </w:pPr>
            <w:r>
              <w:t>- удалять инородное тело с поверхности роговицы, конъюнктивы</w:t>
            </w:r>
          </w:p>
          <w:p w:rsidR="00632E58" w:rsidRDefault="00632E58">
            <w:pPr>
              <w:pStyle w:val="ConsPlusNormal"/>
              <w:jc w:val="both"/>
            </w:pPr>
            <w:r>
              <w:t>- оказывать неотложную помощь при закрытой травме глаза (контузии)</w:t>
            </w:r>
          </w:p>
          <w:p w:rsidR="00632E58" w:rsidRDefault="00632E58">
            <w:pPr>
              <w:pStyle w:val="ConsPlusNormal"/>
              <w:jc w:val="both"/>
            </w:pPr>
            <w:r>
              <w:t>- оказывать неотложную помощь при перфорации язвы роговицы</w:t>
            </w:r>
          </w:p>
          <w:p w:rsidR="00632E58" w:rsidRDefault="00632E58">
            <w:pPr>
              <w:pStyle w:val="ConsPlusNormal"/>
              <w:jc w:val="both"/>
            </w:pPr>
            <w:r>
              <w:t>- оказывать неотложную помощь при ожогах глаза и его придаточного аппарата различной этиологии</w:t>
            </w:r>
          </w:p>
          <w:p w:rsidR="00632E58" w:rsidRDefault="00632E58">
            <w:pPr>
              <w:pStyle w:val="ConsPlusNormal"/>
              <w:jc w:val="both"/>
            </w:pPr>
            <w:r>
              <w:t>- оказывать неотложную помощь при остром нарушении кровообращения в сосудах сетчатки, диска зрительного нерва</w:t>
            </w:r>
          </w:p>
          <w:p w:rsidR="00632E58" w:rsidRDefault="00632E58">
            <w:pPr>
              <w:pStyle w:val="ConsPlusNormal"/>
              <w:jc w:val="both"/>
            </w:pPr>
            <w:r>
              <w:t>- оказывать неотложную помощь при эндофтальмите, панофтальмите</w:t>
            </w:r>
          </w:p>
          <w:p w:rsidR="00632E58" w:rsidRDefault="00632E58">
            <w:pPr>
              <w:pStyle w:val="ConsPlusNormal"/>
              <w:jc w:val="both"/>
            </w:pPr>
            <w:r>
              <w:t>- оказывать неотложную помощь при абсцессе, флегмоне век и слезного мешка, теноните, флегмоне орбиты</w:t>
            </w:r>
          </w:p>
        </w:tc>
      </w:tr>
      <w:tr w:rsidR="00632E58">
        <w:tc>
          <w:tcPr>
            <w:tcW w:w="2268" w:type="dxa"/>
            <w:vMerge w:val="restart"/>
            <w:tcBorders>
              <w:bottom w:val="nil"/>
            </w:tcBorders>
          </w:tcPr>
          <w:p w:rsidR="00632E58" w:rsidRDefault="00632E5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Порядок оказания медицинской помощи взрослым при заболеваниях глаза, его придаточного аппарата и орбиты, порядок оказания медицинской помощи детям при заболеваниях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 xml:space="preserve">Клинические рекомендации (протоколы лечения) по вопросам оказания медицинской помощи пациентам с заболеваниями и/или </w:t>
            </w:r>
            <w:r>
              <w:lastRenderedPageBreak/>
              <w:t>состояниями и травмами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Методы медикаментозного лечения, принципы применения медицинских изделий, лечебного питания у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Механизм действия лекарственных препаратов, медицинских изделий и лечебного питания, применяемых в офтальмологии; показания и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Методы немедикаментозного лечения заболеваний и/или состояний глаз, его придаточного аппарата и орбиты;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632E58">
        <w:tc>
          <w:tcPr>
            <w:tcW w:w="2268" w:type="dxa"/>
            <w:vMerge/>
            <w:tcBorders>
              <w:bottom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Медицинские показания для назначения и методы подбора средств оптической коррекции аномалий рефракции (простой и сложной очковой, контактной) пациентам, специальных средств коррекции слабовидения</w:t>
            </w:r>
          </w:p>
        </w:tc>
      </w:tr>
      <w:tr w:rsidR="00632E58">
        <w:tc>
          <w:tcPr>
            <w:tcW w:w="2268" w:type="dxa"/>
            <w:vMerge w:val="restart"/>
            <w:tcBorders>
              <w:top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Принципы и методы лазерного и хирургического лечения заболеваний и/или состояний глаза, его придаточного аппарата и орбиты;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Манипуляции при заболеваниях и/или состояниях глаза, его придаточного аппарата и орбиты;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Предоперационная подготовка и послеоперационное ведение пациентов с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Медицинские изделия, в том числе хирургический инструментарий, расходные материалы, применяемые при лазерных и хирургических вмешательствах, манипуляциях на органе зрения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Методы обезболивания в офтальмологии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Требования асептики и антисептики</w:t>
            </w:r>
          </w:p>
        </w:tc>
      </w:tr>
      <w:tr w:rsidR="00632E58">
        <w:tc>
          <w:tcPr>
            <w:tcW w:w="2268" w:type="dxa"/>
            <w:vMerge/>
            <w:tcBorders>
              <w:top w:val="nil"/>
            </w:tcBorders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Принципы и методы оказания неотложной медицинской помощи пациентам с заболеваниями и/или состояниями глаз, его придаточного аппарата и орбиты, в том числе в чрезвычайных ситуациях,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</w:tcPr>
          <w:p w:rsidR="00632E58" w:rsidRDefault="00632E5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-</w:t>
            </w:r>
          </w:p>
        </w:tc>
      </w:tr>
    </w:tbl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both"/>
        <w:outlineLvl w:val="3"/>
      </w:pPr>
      <w:r>
        <w:t>3.1.3. Трудовая функция</w:t>
      </w:r>
    </w:p>
    <w:p w:rsidR="00632E58" w:rsidRDefault="00632E5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1"/>
        <w:gridCol w:w="510"/>
        <w:gridCol w:w="794"/>
        <w:gridCol w:w="1644"/>
        <w:gridCol w:w="397"/>
      </w:tblGrid>
      <w:tr w:rsidR="00632E5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632E58" w:rsidRDefault="00632E58">
            <w:pPr>
              <w:pStyle w:val="ConsPlusNormal"/>
            </w:pPr>
            <w:r>
              <w:t>Проведение и контроль эффективности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58" w:rsidRDefault="00632E58">
            <w:pPr>
              <w:pStyle w:val="ConsPlusNormal"/>
            </w:pPr>
            <w:r>
              <w:t>A/03.8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8</w:t>
            </w:r>
          </w:p>
        </w:tc>
      </w:tr>
    </w:tbl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303"/>
        <w:gridCol w:w="453"/>
        <w:gridCol w:w="1700"/>
        <w:gridCol w:w="1303"/>
        <w:gridCol w:w="2324"/>
      </w:tblGrid>
      <w:tr w:rsidR="00632E58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632E58" w:rsidRDefault="00632E5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632E58" w:rsidRDefault="00632E58">
            <w:pPr>
              <w:pStyle w:val="ConsPlusNormal"/>
            </w:pPr>
          </w:p>
        </w:tc>
        <w:tc>
          <w:tcPr>
            <w:tcW w:w="2324" w:type="dxa"/>
          </w:tcPr>
          <w:p w:rsidR="00632E58" w:rsidRDefault="00632E58">
            <w:pPr>
              <w:pStyle w:val="ConsPlusNormal"/>
            </w:pPr>
          </w:p>
        </w:tc>
      </w:tr>
      <w:tr w:rsidR="00632E5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32E58">
        <w:tc>
          <w:tcPr>
            <w:tcW w:w="2268" w:type="dxa"/>
            <w:vMerge w:val="restart"/>
          </w:tcPr>
          <w:p w:rsidR="00632E58" w:rsidRDefault="00632E5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Составление плана мероприятий медицинской реабилитации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Проведение мероприятий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индивидуальной программы реабилитации или абилитации инвалидов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Направление пациентов с заболеваниями и/или состояниями глаза, его придаточного аппарата и орбиты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Оценка эффективности и безопасности мероприятий по медицинской реабилитации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 w:val="restart"/>
          </w:tcPr>
          <w:p w:rsidR="00632E58" w:rsidRDefault="00632E5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Определять медицинские показания для проведения мероприятий медицинской реабилитации пациентам с заболеваниями и/или состояниями глаза, его придаточного аппарата и орбиты, в том числе при реализации индивидуальной программы реабилитации или абилитации 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Разрабатывать план реабилитационных мероприятий пациентам с заболеваниями и/или состояниями глаза, его придаточного аппарата и орбиты, в том числе при реализации индивидуальной программы реабилитации или абилитации 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Проводить мероприятия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индивидуальной программы реабилитации или абилитации 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Определять медицинские показания для направления пациентов с заболеваниями и/или состояниями глаза, его придаточного аппарата и орбиты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Оценивать эффективность и безопасность мероприятий медицинской реабилитации пациентов с заболеваниями и/или состояниями глаза, его придаточного аппарата и орбиты, в том числе при реализации программы реабилитации или абилитации инвалидов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 xml:space="preserve">Определять медицинские показания для направления пациентов, имеющих стойкое нарушение функций организма, обусловленное заболеваниями и/или состояниями глаза, его придаточного аппарата и орбиты, последствиями травм или дефектами, для прохождения </w:t>
            </w:r>
            <w:r>
              <w:lastRenderedPageBreak/>
              <w:t>медико-социальной экспертизы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Назначать глазные протезы и давать рекомендации по уходу за ними</w:t>
            </w:r>
          </w:p>
        </w:tc>
      </w:tr>
      <w:tr w:rsidR="00632E58">
        <w:tc>
          <w:tcPr>
            <w:tcW w:w="2268" w:type="dxa"/>
            <w:vMerge w:val="restart"/>
          </w:tcPr>
          <w:p w:rsidR="00632E58" w:rsidRDefault="00632E5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Порядок оказания медицинской помощи взрослым при заболеваниях глаза, его придаточного аппарата и орбиты, порядок оказания медицинской помощи детям при заболеваниях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 пациентам с заболеваниями и/или состояниями и травмами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Основы медицинской реабилитации пациентов с заболеваниями и/или состояниями глаза, его придаточного аппарата и орбиты, инвалидов по зрению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Методы медицинской реабилитации пациентов с заболеваниями и/или состояниями глаза, его придаточного аппарата и орбиты, инвалидов по зрению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Медицинские показания и противопоказания к проведению реабилитационных мероприятий у пациентов с заболеваниями и/или состояниями глаза, его придаточного аппарата и орбиты, в том числе индивидуальной программы реабилитации и абилитации инвалидов по зрению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Механизм воздействия реабилитационных мероприятий на организм у пациентов с заболеваниями и/или состояниями глаза, его придаточного аппарата и орбиты, инвалидов по зрению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Медицинские показания для направления пациентов с заболеваниями и/или состояниями глаза, его придаточного аппарата и орбиты к врачам-специалистам для назначения мероприятий медицинской реабилитации, в том числе при реализации индивидуальной программы реабилитации или абилитации инвалидов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Медицинские показания для направления пациентов с заболеваниями и/или состояниями глаза, его придаточного аппарата и орбиты к врачам-специалистам для назначения и проведения санаторно-курортного лечения, в том числе при реализации индивидуальной программы реабилитации или абилитации инвалидов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Показания и противопоказания для назначения глазных протезов, методы ухода за ними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 xml:space="preserve">Способы предотвращения или устранения осложнений, побочных действий, нежелательных реакций, в том числе серьезных и </w:t>
            </w:r>
            <w:r>
              <w:lastRenderedPageBreak/>
              <w:t>непредвиденных, возникших в результате мероприятий реабилитации пациентов с заболеваниями и/или состояниями глаза, его придаточного аппарата и орбиты, инвалидов по зрению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Медицинские показания для направления пациентов, имеющих стойкое нарушение функций организма, обусловленное заболеваниями и/или состояниями глаза, его придаточного аппарата и орбиты, последствиями травм или дефектами, на медико-социальную экспертизу, требования к оформлению медицинской документации</w:t>
            </w:r>
          </w:p>
        </w:tc>
      </w:tr>
      <w:tr w:rsidR="00632E58">
        <w:tc>
          <w:tcPr>
            <w:tcW w:w="2268" w:type="dxa"/>
          </w:tcPr>
          <w:p w:rsidR="00632E58" w:rsidRDefault="00632E58">
            <w:pPr>
              <w:pStyle w:val="ConsPlusNormal"/>
            </w:pPr>
            <w:r>
              <w:t>Другие характеристики)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-</w:t>
            </w:r>
          </w:p>
        </w:tc>
      </w:tr>
    </w:tbl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both"/>
        <w:outlineLvl w:val="3"/>
      </w:pPr>
      <w:r>
        <w:t>3.1.4. Трудовая функция</w:t>
      </w:r>
    </w:p>
    <w:p w:rsidR="00632E58" w:rsidRDefault="00632E5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1"/>
        <w:gridCol w:w="510"/>
        <w:gridCol w:w="794"/>
        <w:gridCol w:w="1644"/>
        <w:gridCol w:w="397"/>
      </w:tblGrid>
      <w:tr w:rsidR="00632E5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632E58" w:rsidRDefault="00632E58">
            <w:pPr>
              <w:pStyle w:val="ConsPlusNormal"/>
            </w:pPr>
            <w:r>
              <w:t>Проведение медицинских освидетельствований и медицинских экспертиз в отношении пациентов с заболеваниями и/или состояниями глаза, его придаточного аппарата и орбиты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58" w:rsidRDefault="00632E58">
            <w:pPr>
              <w:pStyle w:val="ConsPlusNormal"/>
            </w:pPr>
            <w:r>
              <w:t>A/04.8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8</w:t>
            </w:r>
          </w:p>
        </w:tc>
      </w:tr>
    </w:tbl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303"/>
        <w:gridCol w:w="453"/>
        <w:gridCol w:w="1700"/>
        <w:gridCol w:w="1303"/>
        <w:gridCol w:w="2324"/>
      </w:tblGrid>
      <w:tr w:rsidR="00632E58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632E58" w:rsidRDefault="00632E5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632E58" w:rsidRDefault="00632E58">
            <w:pPr>
              <w:pStyle w:val="ConsPlusNormal"/>
            </w:pPr>
          </w:p>
        </w:tc>
        <w:tc>
          <w:tcPr>
            <w:tcW w:w="2324" w:type="dxa"/>
          </w:tcPr>
          <w:p w:rsidR="00632E58" w:rsidRDefault="00632E58">
            <w:pPr>
              <w:pStyle w:val="ConsPlusNormal"/>
            </w:pPr>
          </w:p>
        </w:tc>
      </w:tr>
      <w:tr w:rsidR="00632E5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32E58">
        <w:tc>
          <w:tcPr>
            <w:tcW w:w="2268" w:type="dxa"/>
            <w:vMerge w:val="restart"/>
          </w:tcPr>
          <w:p w:rsidR="00632E58" w:rsidRDefault="00632E5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Проведение отдельных видов медицинских освидетельствований, предварительных и периодических медицинских осмотров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Проведение экспертизы временной нетрудоспособности пациентов с заболеваниями и/или состояниями глаза, его придаточного аппарата и орбиты, экспертиза временной нетрудоспособности в составе врачебной комиссии медицинской организации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Подготовка необходимой медицинской документации пациентам с заболеваниями и/или состояниями глаза, его придаточного аппарата и орбиты для прохождения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Направление пациентов, имеющих стойкое нарушение функции зрения, обусловленное заболеваниями и/или состояниями, последствиями травм или дефектами глаза, его придаточного аппарата и орбиты, для прохождения медико-социальной экспертизы</w:t>
            </w:r>
          </w:p>
        </w:tc>
      </w:tr>
      <w:tr w:rsidR="00632E58">
        <w:tc>
          <w:tcPr>
            <w:tcW w:w="2268" w:type="dxa"/>
            <w:vMerge w:val="restart"/>
          </w:tcPr>
          <w:p w:rsidR="00632E58" w:rsidRDefault="00632E5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 xml:space="preserve">Определять наличие медицинских противопоказаний, медицинских показаний и медицинских ограничений к управлению транспортным средством; заболеваний, при наличии которых противопоказано </w:t>
            </w:r>
            <w:r>
              <w:lastRenderedPageBreak/>
              <w:t>владение оружием; медицинских противопоказаний к осуществлению иных видов деятельности в части заболеваний и/или состояний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Определять медицинские показания для направления пациентов, имеющих стойкое нарушение функции зрения, обусловленное заболеваниями и/или состояниями, последствиями травм или дефектами глаза, его придаточного аппарата и орбиты, для прохождения медико-социальной экспертизы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Определять признаки временной нетрудоспособности и признаки стойкого нарушения функции зрения, обусловленных заболеваниями и/или состояниями, последствиями травм или дефектами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Выносить медицинские заключения по результатам медицинского освидетельствования, предварительных и периодических медицинских осмотров в части наличия и/или отсутствия заболеваний и/или состояний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 w:val="restart"/>
          </w:tcPr>
          <w:p w:rsidR="00632E58" w:rsidRDefault="00632E5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Порядок выдачи листков нетрудоспособности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Порядок проведения отдельных видов медицинских освидетельствований, предварительных и периодических медицинских осмотров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Медицинские показания для направления пациентов, имеющих стойкое нарушение функции зрения, обусловленное заболеваниями и/или состояниями, последствиями травм или дефектами состояниями глаза, его придаточного аппарата и орбиты, на медико-социальную экспертизу, требования к оформлению медицинской документации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Медицинские противопоказания, медицинские показания и медицинские ограничения к управлению транспортным средством; заболевания, при наличии которых противопоказано владение оружием; медицинские противопоказания к осуществлению иных видов деятельности в части заболеваний и/или состояний глаза, его придаточного аппарата и орбиты</w:t>
            </w:r>
          </w:p>
        </w:tc>
      </w:tr>
      <w:tr w:rsidR="00632E58">
        <w:tc>
          <w:tcPr>
            <w:tcW w:w="2268" w:type="dxa"/>
          </w:tcPr>
          <w:p w:rsidR="00632E58" w:rsidRDefault="00632E5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-</w:t>
            </w:r>
          </w:p>
        </w:tc>
      </w:tr>
    </w:tbl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both"/>
        <w:outlineLvl w:val="3"/>
      </w:pPr>
      <w:r>
        <w:t>3.1.5. Трудовая функция</w:t>
      </w:r>
    </w:p>
    <w:p w:rsidR="00632E58" w:rsidRDefault="00632E5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1"/>
        <w:gridCol w:w="510"/>
        <w:gridCol w:w="794"/>
        <w:gridCol w:w="1644"/>
        <w:gridCol w:w="397"/>
      </w:tblGrid>
      <w:tr w:rsidR="00632E5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632E58" w:rsidRDefault="00632E58">
            <w:pPr>
              <w:pStyle w:val="ConsPlusNormal"/>
            </w:pPr>
            <w: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58" w:rsidRDefault="00632E58">
            <w:pPr>
              <w:pStyle w:val="ConsPlusNormal"/>
            </w:pPr>
            <w:r>
              <w:t>A/05.8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8</w:t>
            </w:r>
          </w:p>
        </w:tc>
      </w:tr>
    </w:tbl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303"/>
        <w:gridCol w:w="453"/>
        <w:gridCol w:w="1700"/>
        <w:gridCol w:w="1303"/>
        <w:gridCol w:w="2324"/>
      </w:tblGrid>
      <w:tr w:rsidR="00632E58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632E58" w:rsidRDefault="00632E5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632E58" w:rsidRDefault="00632E58">
            <w:pPr>
              <w:pStyle w:val="ConsPlusNormal"/>
            </w:pPr>
          </w:p>
        </w:tc>
        <w:tc>
          <w:tcPr>
            <w:tcW w:w="2324" w:type="dxa"/>
          </w:tcPr>
          <w:p w:rsidR="00632E58" w:rsidRDefault="00632E58">
            <w:pPr>
              <w:pStyle w:val="ConsPlusNormal"/>
            </w:pPr>
          </w:p>
        </w:tc>
      </w:tr>
      <w:tr w:rsidR="00632E5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32E58">
        <w:tc>
          <w:tcPr>
            <w:tcW w:w="2268" w:type="dxa"/>
            <w:vMerge w:val="restart"/>
          </w:tcPr>
          <w:p w:rsidR="00632E58" w:rsidRDefault="00632E5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Пропаганда здорового образа жизни, профилактика заболеваний и/или состояний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Проведение медицинских осмотров, диспансеризации, диспансерного наблюдения за пациентами с хроническими заболеваниями глаза, его придаточного аппарата и орбиты в соответствии с действующими нормативными правовыми актами и иными документами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Осуществление диспансеризации населения с целью раннего выявления заболеваний/или состояний глаза, его придаточного аппарата и орбиты и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Проведение диспансерного наблюдения за пациентами с выявленными хроническими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Назначение профилактических мероприятий пациентам с учетом факторов риска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Контроль выполнения профилактических мероприятий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Оценка эффективности профилактической работы с пациентами</w:t>
            </w:r>
          </w:p>
        </w:tc>
      </w:tr>
      <w:tr w:rsidR="00632E58">
        <w:tc>
          <w:tcPr>
            <w:tcW w:w="2268" w:type="dxa"/>
            <w:vMerge w:val="restart"/>
          </w:tcPr>
          <w:p w:rsidR="00632E58" w:rsidRDefault="00632E5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  <w:vAlign w:val="bottom"/>
          </w:tcPr>
          <w:p w:rsidR="00632E58" w:rsidRDefault="00632E58">
            <w:pPr>
              <w:pStyle w:val="ConsPlusNormal"/>
              <w:jc w:val="both"/>
            </w:pPr>
            <w:r>
              <w:t>Проводить медицинские осмотры с учетом возраста, состояния здоровья, профессии в соответствии с действующими нормативными правовыми актами и иными документами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Проводить санитарно-просветительную работу по формированию здорового образа жизни, профилактике заболеваний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Проводить диспансеризацию населения с целью раннего выявления хронических заболеваний и/или состояний глаза, его придаточного аппарата и орбиты, основных факторов риска их развития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Проводить диспансерное наблюдение пациентов с выявленными хроническими заболеваниями и/или состояниями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Определять медицинские показания к введению ограничительных мероприятий (карантина) и показания для направления к врачу-специалисту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632E58">
        <w:tc>
          <w:tcPr>
            <w:tcW w:w="2268" w:type="dxa"/>
            <w:vMerge w:val="restart"/>
          </w:tcPr>
          <w:p w:rsidR="00632E58" w:rsidRDefault="00632E5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Нормативные правовые акты и иные документы, регламентирующие порядок проведения медицинских осмотров, диспансеризации и диспансерного наблюдения пациентов при заболеваниях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Принципы диспансерного наблюдения за пациентами при заболеваниях и/или состояниях глаза, его придаточного аппарата и орбиты в соответствии нормативными правовыми актами и иными документами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Перечень врачей-специалистов, участвующих в проведении медицинских осмотров, диспансеризации пациентов при заболеваниях и/или состояниях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Основы здорового образа жизни, методы его формирования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Принципы и особенности профилактики возникновения или прогрессирования заболеваний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Порядок организации медицинских осмотров и диспансеризации взрослых и детей различных возрастных групп, а также диспансерного наблюдения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Медицинские показания и противопоказания к применению методов профилактики заболеваний глаза, его придаточного аппарата и орбиты у пациентов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Порядок диспансерного наблюдения пациентов с хроническими заболеваниями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Принципы и особенности оздоровительных мероприятий среди пациентов с хроническими заболеваниями глаза, его придаточного аппарата и орбиты</w:t>
            </w:r>
          </w:p>
        </w:tc>
      </w:tr>
      <w:tr w:rsidR="00632E58">
        <w:tc>
          <w:tcPr>
            <w:tcW w:w="2268" w:type="dxa"/>
          </w:tcPr>
          <w:p w:rsidR="00632E58" w:rsidRDefault="00632E5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-</w:t>
            </w:r>
          </w:p>
        </w:tc>
      </w:tr>
    </w:tbl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both"/>
        <w:outlineLvl w:val="3"/>
      </w:pPr>
      <w:r>
        <w:t>3.1.6. Трудовая функция</w:t>
      </w:r>
    </w:p>
    <w:p w:rsidR="00632E58" w:rsidRDefault="00632E5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1"/>
        <w:gridCol w:w="510"/>
        <w:gridCol w:w="794"/>
        <w:gridCol w:w="1644"/>
        <w:gridCol w:w="397"/>
      </w:tblGrid>
      <w:tr w:rsidR="00632E5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632E58" w:rsidRDefault="00632E58">
            <w:pPr>
              <w:pStyle w:val="ConsPlusNormal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58" w:rsidRDefault="00632E58">
            <w:pPr>
              <w:pStyle w:val="ConsPlusNormal"/>
            </w:pPr>
            <w:r>
              <w:t>A/06.8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8</w:t>
            </w:r>
          </w:p>
        </w:tc>
      </w:tr>
    </w:tbl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303"/>
        <w:gridCol w:w="453"/>
        <w:gridCol w:w="1700"/>
        <w:gridCol w:w="1303"/>
        <w:gridCol w:w="2324"/>
      </w:tblGrid>
      <w:tr w:rsidR="00632E58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632E58" w:rsidRDefault="00632E5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632E58" w:rsidRDefault="00632E58">
            <w:pPr>
              <w:pStyle w:val="ConsPlusNormal"/>
            </w:pPr>
          </w:p>
        </w:tc>
        <w:tc>
          <w:tcPr>
            <w:tcW w:w="2324" w:type="dxa"/>
          </w:tcPr>
          <w:p w:rsidR="00632E58" w:rsidRDefault="00632E58">
            <w:pPr>
              <w:pStyle w:val="ConsPlusNormal"/>
            </w:pPr>
          </w:p>
        </w:tc>
      </w:tr>
      <w:tr w:rsidR="00632E5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32E58">
        <w:tc>
          <w:tcPr>
            <w:tcW w:w="2268" w:type="dxa"/>
            <w:vMerge w:val="restart"/>
          </w:tcPr>
          <w:p w:rsidR="00632E58" w:rsidRDefault="00632E5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Составление плана работы и отчета о своей работе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Ведение медицинской документации, в том числе в электронном виде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Проведение противоэпидемических мероприятий в случае возникновения очага инфекции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Контроль выполнения должностных обязанностей медицинскими работниками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Контроль выполнения должностных обязанностей оптиками-оптометристами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Обеспечение внутреннего контроля качества и безопасности медицинской деятельности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632E58">
        <w:tc>
          <w:tcPr>
            <w:tcW w:w="2268" w:type="dxa"/>
            <w:vMerge w:val="restart"/>
          </w:tcPr>
          <w:p w:rsidR="00632E58" w:rsidRDefault="00632E5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Составлять план работы и отчет о своей работе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Вести медицинскую документацию, в том числе в электронном виде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Проводить 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Проводить противоэпидемические мероприятия в случае возникновения очага инфекции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Осуществлять контроль выполнения должностных обязанностей оптиками-оптометристами и иными медицинскими работниками</w:t>
            </w:r>
          </w:p>
        </w:tc>
      </w:tr>
      <w:tr w:rsidR="00632E58">
        <w:tc>
          <w:tcPr>
            <w:tcW w:w="2268" w:type="dxa"/>
            <w:vMerge w:val="restart"/>
          </w:tcPr>
          <w:p w:rsidR="00632E58" w:rsidRDefault="00632E5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Правила оформления медицинской документации в медицинских организациях, оказывающих медицинскую помощь по профилю "Офтальмология", в том числе в электронном виде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Должностные обязанности медицинских работников в медицинских организациях офтальмологического профиля, в том числе оптиков-оптометристов</w:t>
            </w:r>
          </w:p>
        </w:tc>
      </w:tr>
      <w:tr w:rsidR="00632E58">
        <w:tc>
          <w:tcPr>
            <w:tcW w:w="2268" w:type="dxa"/>
          </w:tcPr>
          <w:p w:rsidR="00632E58" w:rsidRDefault="00632E5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-</w:t>
            </w:r>
          </w:p>
        </w:tc>
      </w:tr>
    </w:tbl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both"/>
        <w:outlineLvl w:val="3"/>
      </w:pPr>
      <w:r>
        <w:t>3.1.7. Трудовая функция</w:t>
      </w:r>
    </w:p>
    <w:p w:rsidR="00632E58" w:rsidRDefault="00632E5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1"/>
        <w:gridCol w:w="510"/>
        <w:gridCol w:w="794"/>
        <w:gridCol w:w="1644"/>
        <w:gridCol w:w="397"/>
      </w:tblGrid>
      <w:tr w:rsidR="00632E5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632E58" w:rsidRDefault="00632E58">
            <w:pPr>
              <w:pStyle w:val="ConsPlusNormal"/>
            </w:pPr>
            <w:r>
              <w:t>Оказание медицинской помощи пациентам в экстренной форме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58" w:rsidRDefault="00632E58">
            <w:pPr>
              <w:pStyle w:val="ConsPlusNormal"/>
            </w:pPr>
            <w:r>
              <w:t>A/07.8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8</w:t>
            </w:r>
          </w:p>
        </w:tc>
      </w:tr>
    </w:tbl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303"/>
        <w:gridCol w:w="453"/>
        <w:gridCol w:w="1700"/>
        <w:gridCol w:w="1303"/>
        <w:gridCol w:w="2324"/>
      </w:tblGrid>
      <w:tr w:rsidR="00632E58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32E58" w:rsidRDefault="00632E5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632E58" w:rsidRDefault="00632E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632E58" w:rsidRDefault="00632E5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632E58" w:rsidRDefault="00632E58">
            <w:pPr>
              <w:pStyle w:val="ConsPlusNormal"/>
            </w:pPr>
          </w:p>
        </w:tc>
        <w:tc>
          <w:tcPr>
            <w:tcW w:w="2324" w:type="dxa"/>
          </w:tcPr>
          <w:p w:rsidR="00632E58" w:rsidRDefault="00632E58">
            <w:pPr>
              <w:pStyle w:val="ConsPlusNormal"/>
            </w:pPr>
          </w:p>
        </w:tc>
      </w:tr>
      <w:tr w:rsidR="00632E5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632E58" w:rsidRDefault="00632E5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32E58">
        <w:tc>
          <w:tcPr>
            <w:tcW w:w="2268" w:type="dxa"/>
            <w:vMerge w:val="restart"/>
          </w:tcPr>
          <w:p w:rsidR="00632E58" w:rsidRDefault="00632E5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Оценка состояния пациентов, требующего оказания медицинской помощи в экстренной форме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и/или дыхания), требующих оказания медицинской помощи в экстренной форме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632E58">
        <w:tc>
          <w:tcPr>
            <w:tcW w:w="2268" w:type="dxa"/>
            <w:vMerge w:val="restart"/>
          </w:tcPr>
          <w:p w:rsidR="00632E58" w:rsidRDefault="00632E5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632E58">
        <w:tc>
          <w:tcPr>
            <w:tcW w:w="2268" w:type="dxa"/>
            <w:vMerge w:val="restart"/>
          </w:tcPr>
          <w:p w:rsidR="00632E58" w:rsidRDefault="00632E5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и/или дыхания</w:t>
            </w:r>
          </w:p>
        </w:tc>
      </w:tr>
      <w:tr w:rsidR="00632E58">
        <w:tc>
          <w:tcPr>
            <w:tcW w:w="2268" w:type="dxa"/>
            <w:vMerge/>
          </w:tcPr>
          <w:p w:rsidR="00632E58" w:rsidRDefault="00632E58"/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632E58">
        <w:tc>
          <w:tcPr>
            <w:tcW w:w="2268" w:type="dxa"/>
          </w:tcPr>
          <w:p w:rsidR="00632E58" w:rsidRDefault="00632E5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32E58" w:rsidRDefault="00632E58">
            <w:pPr>
              <w:pStyle w:val="ConsPlusNormal"/>
              <w:jc w:val="both"/>
            </w:pPr>
            <w:r>
              <w:t>-</w:t>
            </w:r>
          </w:p>
        </w:tc>
      </w:tr>
    </w:tbl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632E58" w:rsidRDefault="00632E58">
      <w:pPr>
        <w:pStyle w:val="ConsPlusNormal"/>
        <w:jc w:val="center"/>
      </w:pPr>
      <w:r>
        <w:t>профессионального стандарта</w:t>
      </w:r>
    </w:p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2325"/>
      </w:tblGrid>
      <w:tr w:rsidR="00632E5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E58" w:rsidRDefault="00632E58">
            <w:pPr>
              <w:pStyle w:val="ConsPlusNormal"/>
            </w:pPr>
            <w:r>
              <w:t>Общероссийская общественная организация "Общество офтальмологов России", город Москва</w:t>
            </w:r>
          </w:p>
        </w:tc>
      </w:tr>
      <w:tr w:rsidR="00632E58">
        <w:tc>
          <w:tcPr>
            <w:tcW w:w="6746" w:type="dxa"/>
            <w:tcBorders>
              <w:left w:val="single" w:sz="4" w:space="0" w:color="auto"/>
              <w:right w:val="nil"/>
            </w:tcBorders>
          </w:tcPr>
          <w:p w:rsidR="00632E58" w:rsidRDefault="00632E58">
            <w:pPr>
              <w:pStyle w:val="ConsPlusNormal"/>
            </w:pPr>
            <w:r>
              <w:lastRenderedPageBreak/>
              <w:t>Председатель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</w:tcPr>
          <w:p w:rsidR="00632E58" w:rsidRDefault="00632E58">
            <w:pPr>
              <w:pStyle w:val="ConsPlusNormal"/>
            </w:pPr>
            <w:r>
              <w:t>Малюгин Б.Э.</w:t>
            </w:r>
          </w:p>
        </w:tc>
      </w:tr>
    </w:tbl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632E58" w:rsidRDefault="00632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632E58">
        <w:tc>
          <w:tcPr>
            <w:tcW w:w="567" w:type="dxa"/>
          </w:tcPr>
          <w:p w:rsidR="00632E58" w:rsidRDefault="00632E58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632E58" w:rsidRDefault="00632E58">
            <w:pPr>
              <w:pStyle w:val="ConsPlusNormal"/>
            </w:pPr>
            <w:r>
              <w:t>Общероссийская общественная организация "Ассоциация врачей-офтальмологов", город Москва</w:t>
            </w:r>
          </w:p>
        </w:tc>
      </w:tr>
      <w:tr w:rsidR="00632E58">
        <w:tc>
          <w:tcPr>
            <w:tcW w:w="567" w:type="dxa"/>
          </w:tcPr>
          <w:p w:rsidR="00632E58" w:rsidRDefault="00632E58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632E58" w:rsidRDefault="00632E58">
            <w:pPr>
              <w:pStyle w:val="ConsPlusNormal"/>
            </w:pPr>
            <w:r>
              <w:t>Союз медицинского сообщества "Национальная Медицинская Палата", город Москва</w:t>
            </w:r>
          </w:p>
        </w:tc>
      </w:tr>
      <w:tr w:rsidR="00632E58">
        <w:tc>
          <w:tcPr>
            <w:tcW w:w="567" w:type="dxa"/>
          </w:tcPr>
          <w:p w:rsidR="00632E58" w:rsidRDefault="00632E58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632E58" w:rsidRDefault="00632E58">
            <w:pPr>
              <w:pStyle w:val="ConsPlusNormal"/>
            </w:pPr>
            <w:r>
              <w:t>Федеральное государственное бюджетное учреждение "Московский научно-исследовательский институт глазных болезней имени Гельмгольца" Министерства здравоохранения Российской Федерации, город Москва</w:t>
            </w:r>
          </w:p>
        </w:tc>
      </w:tr>
      <w:tr w:rsidR="00632E58">
        <w:tc>
          <w:tcPr>
            <w:tcW w:w="567" w:type="dxa"/>
          </w:tcPr>
          <w:p w:rsidR="00632E58" w:rsidRDefault="00632E58">
            <w:pPr>
              <w:pStyle w:val="ConsPlusNormal"/>
            </w:pPr>
            <w:r>
              <w:t>4</w:t>
            </w:r>
          </w:p>
        </w:tc>
        <w:tc>
          <w:tcPr>
            <w:tcW w:w="8504" w:type="dxa"/>
          </w:tcPr>
          <w:p w:rsidR="00632E58" w:rsidRDefault="00632E58">
            <w:pPr>
              <w:pStyle w:val="ConsPlusNormal"/>
            </w:pPr>
            <w:r>
              <w:t>Федеральное государственное автономное учреждение "Межотраслевой научно-технический комплекс "Микрохирургия глаза" имени академика С.Н. Федорова" Министерства здравоохранения Российской Федерации, город Москва</w:t>
            </w:r>
          </w:p>
        </w:tc>
      </w:tr>
      <w:tr w:rsidR="00632E58">
        <w:tc>
          <w:tcPr>
            <w:tcW w:w="567" w:type="dxa"/>
          </w:tcPr>
          <w:p w:rsidR="00632E58" w:rsidRDefault="00632E58">
            <w:pPr>
              <w:pStyle w:val="ConsPlusNormal"/>
            </w:pPr>
            <w:r>
              <w:t>5</w:t>
            </w:r>
          </w:p>
        </w:tc>
        <w:tc>
          <w:tcPr>
            <w:tcW w:w="8504" w:type="dxa"/>
          </w:tcPr>
          <w:p w:rsidR="00632E58" w:rsidRDefault="00632E58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Федерации, город Москва</w:t>
            </w:r>
          </w:p>
        </w:tc>
      </w:tr>
      <w:tr w:rsidR="00632E58">
        <w:tc>
          <w:tcPr>
            <w:tcW w:w="567" w:type="dxa"/>
          </w:tcPr>
          <w:p w:rsidR="00632E58" w:rsidRDefault="00632E58">
            <w:pPr>
              <w:pStyle w:val="ConsPlusNormal"/>
            </w:pPr>
            <w:r>
              <w:t>6</w:t>
            </w:r>
          </w:p>
        </w:tc>
        <w:tc>
          <w:tcPr>
            <w:tcW w:w="8504" w:type="dxa"/>
          </w:tcPr>
          <w:p w:rsidR="00632E58" w:rsidRDefault="00632E58">
            <w:pPr>
              <w:pStyle w:val="ConsPlusNormal"/>
            </w:pPr>
            <w:r>
              <w:t>Федеральное государственное бюджетное учреждение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ind w:firstLine="540"/>
        <w:jc w:val="both"/>
      </w:pPr>
      <w:r>
        <w:t>--------------------------------</w:t>
      </w:r>
    </w:p>
    <w:p w:rsidR="00632E58" w:rsidRDefault="00632E58">
      <w:pPr>
        <w:pStyle w:val="ConsPlusNormal"/>
        <w:spacing w:before="220"/>
        <w:ind w:firstLine="540"/>
        <w:jc w:val="both"/>
      </w:pPr>
      <w:bookmarkStart w:id="1" w:name="P648"/>
      <w:bookmarkEnd w:id="1"/>
      <w:r>
        <w:t xml:space="preserve">&lt;1&gt; Общероссийский </w:t>
      </w:r>
      <w:hyperlink r:id="rId2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32E58" w:rsidRDefault="00632E58">
      <w:pPr>
        <w:pStyle w:val="ConsPlusNormal"/>
        <w:spacing w:before="220"/>
        <w:ind w:firstLine="540"/>
        <w:jc w:val="both"/>
      </w:pPr>
      <w:bookmarkStart w:id="2" w:name="P649"/>
      <w:bookmarkEnd w:id="2"/>
      <w:r>
        <w:t xml:space="preserve">&lt;2&gt;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32E58" w:rsidRDefault="00632E58">
      <w:pPr>
        <w:pStyle w:val="ConsPlusNormal"/>
        <w:spacing w:before="220"/>
        <w:ind w:firstLine="540"/>
        <w:jc w:val="both"/>
      </w:pPr>
      <w:bookmarkStart w:id="3" w:name="P650"/>
      <w:bookmarkEnd w:id="3"/>
      <w:r>
        <w:t xml:space="preserve">&lt;3&gt;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:rsidR="00632E58" w:rsidRDefault="00632E58">
      <w:pPr>
        <w:pStyle w:val="ConsPlusNormal"/>
        <w:spacing w:before="220"/>
        <w:ind w:firstLine="540"/>
        <w:jc w:val="both"/>
      </w:pPr>
      <w:bookmarkStart w:id="4" w:name="P651"/>
      <w:bookmarkEnd w:id="4"/>
      <w:r>
        <w:t xml:space="preserve">&lt;4&gt;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39438).</w:t>
      </w:r>
    </w:p>
    <w:p w:rsidR="00632E58" w:rsidRDefault="00632E58">
      <w:pPr>
        <w:pStyle w:val="ConsPlusNormal"/>
        <w:spacing w:before="220"/>
        <w:ind w:firstLine="540"/>
        <w:jc w:val="both"/>
      </w:pPr>
      <w:bookmarkStart w:id="5" w:name="P652"/>
      <w:bookmarkEnd w:id="5"/>
      <w:r>
        <w:t xml:space="preserve">&lt;5&gt;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России 17 ноября 2014 г., регистрационный N 34729) и от 10 февраля 2016 г. N 82н (зарегистрирован Минюстом России 11 марта 2016 г., регистрационный N 41389).</w:t>
      </w:r>
    </w:p>
    <w:p w:rsidR="00632E58" w:rsidRDefault="00632E58">
      <w:pPr>
        <w:pStyle w:val="ConsPlusNormal"/>
        <w:spacing w:before="220"/>
        <w:ind w:firstLine="540"/>
        <w:jc w:val="both"/>
      </w:pPr>
      <w:bookmarkStart w:id="6" w:name="P653"/>
      <w:bookmarkEnd w:id="6"/>
      <w:r>
        <w:t xml:space="preserve">&lt;6&gt;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</w:t>
      </w:r>
      <w:r>
        <w:lastRenderedPageBreak/>
        <w:t xml:space="preserve">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труда",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35848); </w:t>
      </w:r>
      <w:hyperlink r:id="rId28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6165; N 52, ст. 6986; 2015, N 29, ст. 4356).</w:t>
      </w:r>
    </w:p>
    <w:p w:rsidR="00632E58" w:rsidRDefault="00632E58">
      <w:pPr>
        <w:pStyle w:val="ConsPlusNormal"/>
        <w:spacing w:before="220"/>
        <w:ind w:firstLine="540"/>
        <w:jc w:val="both"/>
      </w:pPr>
      <w:bookmarkStart w:id="7" w:name="P654"/>
      <w:bookmarkEnd w:id="7"/>
      <w:r>
        <w:t xml:space="preserve">&lt;7&gt; </w:t>
      </w:r>
      <w:hyperlink r:id="rId29" w:history="1">
        <w:r>
          <w:rPr>
            <w:color w:val="0000FF"/>
          </w:rPr>
          <w:t>Статья 351.1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2010, N 52, ст. 7002; 2012, N 14, ст. 1553; 2015, N 1, ст. 42, N 29, ст. 4363).</w:t>
      </w:r>
    </w:p>
    <w:p w:rsidR="00632E58" w:rsidRDefault="00632E58">
      <w:pPr>
        <w:pStyle w:val="ConsPlusNormal"/>
        <w:spacing w:before="220"/>
        <w:ind w:firstLine="540"/>
        <w:jc w:val="both"/>
      </w:pPr>
      <w:bookmarkStart w:id="8" w:name="P655"/>
      <w:bookmarkEnd w:id="8"/>
      <w:r>
        <w:t xml:space="preserve">&lt;8&gt;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3477, N 30, ст. 4038, N 39, ст. 4883, N 48, ст. 6165, N 52, ст. 6951; 2014, N 23, ст. 2930, N 30, ст. 4106, 4244, 4247, 4257, N 43, ст. 5798, N 49, ст. 6927, ст. 6928; 2015, N 1, ст. 72, 85, N 10, ст. 1403, 1425, N 14, ст. 2018, N 27, ст. 3951, N 29, ст. 4339, 4356, 4359, 4397, N 51, ст. 7245; 2016, N 1, ст. 9, 28, N 15, ст. 2055, N 18, ст. 2488, N 27, ст. 4219; 2017 N 15, ст. 2136).</w:t>
      </w:r>
    </w:p>
    <w:p w:rsidR="00632E58" w:rsidRDefault="00632E58">
      <w:pPr>
        <w:pStyle w:val="ConsPlusNormal"/>
        <w:spacing w:before="220"/>
        <w:ind w:firstLine="540"/>
        <w:jc w:val="both"/>
      </w:pPr>
      <w:bookmarkStart w:id="9" w:name="P656"/>
      <w:bookmarkEnd w:id="9"/>
      <w:r>
        <w:t>&lt;9&gt; Единый квалификационный справочник должностей руководителей, специалистов и служащих.</w:t>
      </w:r>
    </w:p>
    <w:p w:rsidR="00632E58" w:rsidRDefault="00632E58">
      <w:pPr>
        <w:pStyle w:val="ConsPlusNormal"/>
        <w:spacing w:before="220"/>
        <w:ind w:firstLine="540"/>
        <w:jc w:val="both"/>
      </w:pPr>
      <w:bookmarkStart w:id="10" w:name="P657"/>
      <w:bookmarkEnd w:id="10"/>
      <w:r>
        <w:t xml:space="preserve">&lt;10&gt;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632E58" w:rsidRDefault="00632E58">
      <w:pPr>
        <w:pStyle w:val="ConsPlusNormal"/>
        <w:spacing w:before="220"/>
        <w:ind w:firstLine="540"/>
        <w:jc w:val="both"/>
      </w:pPr>
      <w:bookmarkStart w:id="11" w:name="P658"/>
      <w:bookmarkEnd w:id="11"/>
      <w:r>
        <w:t xml:space="preserve">&lt;11&gt;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jc w:val="both"/>
      </w:pPr>
    </w:p>
    <w:p w:rsidR="00632E58" w:rsidRDefault="00632E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267" w:rsidRDefault="00796267">
      <w:bookmarkStart w:id="12" w:name="_GoBack"/>
      <w:bookmarkEnd w:id="12"/>
    </w:p>
    <w:sectPr w:rsidR="00796267" w:rsidSect="00C7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58"/>
    <w:rsid w:val="00632E58"/>
    <w:rsid w:val="00796267"/>
    <w:rsid w:val="007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2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2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2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2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2E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2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2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2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2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2E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DF7F8498DC0D31A4FAF304FF5B403A824D16F066D40006EE4BBF9ED4CB1D2C25D41DBE50F7CC943375405D1kBA0M" TargetMode="External"/><Relationship Id="rId13" Type="http://schemas.openxmlformats.org/officeDocument/2006/relationships/hyperlink" Target="consultantplus://offline/ref=84BDF7F8498DC0D31A4FAF304FF5B403A824D16F066D40006EE4BBF9ED4CB1D2C25D41DBE50F7CC943375405D1kBA0M" TargetMode="External"/><Relationship Id="rId18" Type="http://schemas.openxmlformats.org/officeDocument/2006/relationships/hyperlink" Target="consultantplus://offline/ref=84BDF7F8498DC0D31A4FAF304FF5B403A822D36E076E40006EE4BBF9ED4CB1D2D05D19D7E50760CF4522025494ECEC3857A8E26CBF5711EFkDAEM" TargetMode="External"/><Relationship Id="rId26" Type="http://schemas.openxmlformats.org/officeDocument/2006/relationships/hyperlink" Target="consultantplus://offline/ref=84BDF7F8498DC0D31A4FAF304FF5B403A82AD3640B6B40006EE4BBF9ED4CB1D2C25D41DBE50F7CC943375405D1kBA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BDF7F8498DC0D31A4FB02F49F5B403A82ADF67083817023FB1B5FCE51CEBC2C61414DEFB0763D7402957k0AC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4BDF7F8498DC0D31A4FAF304FF5B403A824D16F066D40006EE4BBF9ED4CB1D2D05D19D7E50761CF4022025494ECEC3857A8E26CBF5711EFkDAEM" TargetMode="External"/><Relationship Id="rId12" Type="http://schemas.openxmlformats.org/officeDocument/2006/relationships/hyperlink" Target="consultantplus://offline/ref=84BDF7F8498DC0D31A4FAF304FF5B403AA23D065046E40006EE4BBF9ED4CB1D2C25D41DBE50F7CC943375405D1kBA0M" TargetMode="External"/><Relationship Id="rId17" Type="http://schemas.openxmlformats.org/officeDocument/2006/relationships/hyperlink" Target="consultantplus://offline/ref=84BDF7F8498DC0D31A4FAF304FF5B403A822D36E076E40006EE4BBF9ED4CB1D2C25D41DBE50F7CC943375405D1kBA0M" TargetMode="External"/><Relationship Id="rId25" Type="http://schemas.openxmlformats.org/officeDocument/2006/relationships/hyperlink" Target="consultantplus://offline/ref=84BDF7F8498DC0D31A4FAF304FF5B403AB22DF610B6740006EE4BBF9ED4CB1D2C25D41DBE50F7CC943375405D1kBA0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BDF7F8498DC0D31A4FAF304FF5B403A820D36F0A6840006EE4BBF9ED4CB1D2D05D19D7E50266C04522025494ECEC3857A8E26CBF5711EFkDAEM" TargetMode="External"/><Relationship Id="rId20" Type="http://schemas.openxmlformats.org/officeDocument/2006/relationships/hyperlink" Target="consultantplus://offline/ref=84BDF7F8498DC0D31A4FB02F49F5B403A82ADF67083817023FB1B5FCE51CEBC2C61414DEFB0763D7402957k0ACM" TargetMode="External"/><Relationship Id="rId29" Type="http://schemas.openxmlformats.org/officeDocument/2006/relationships/hyperlink" Target="consultantplus://offline/ref=84BDF7F8498DC0D31A4FAF304FF5B403AA23DE6E026B40006EE4BBF9ED4CB1D2D05D19D7E50564C84522025494ECEC3857A8E26CBF5711EFkDA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DF7F8498DC0D31A4FAF304FF5B403AA22D463016E40006EE4BBF9ED4CB1D2D05D19DFEE53338D1724560DCEB9E0265DB6E3k6A4M" TargetMode="External"/><Relationship Id="rId11" Type="http://schemas.openxmlformats.org/officeDocument/2006/relationships/hyperlink" Target="consultantplus://offline/ref=84BDF7F8498DC0D31A4FAF304FF5B403AA23D065046E40006EE4BBF9ED4CB1D2D05D19D7E50261C04322025494ECEC3857A8E26CBF5711EFkDAEM" TargetMode="External"/><Relationship Id="rId24" Type="http://schemas.openxmlformats.org/officeDocument/2006/relationships/hyperlink" Target="consultantplus://offline/ref=84BDF7F8498DC0D31A4FAF304FF5B403A825D160016740006EE4BBF9ED4CB1D2C25D41DBE50F7CC943375405D1kBA0M" TargetMode="External"/><Relationship Id="rId32" Type="http://schemas.openxmlformats.org/officeDocument/2006/relationships/hyperlink" Target="consultantplus://offline/ref=84BDF7F8498DC0D31A4FAF304FF5B403A822D36E076E40006EE4BBF9ED4CB1D2C25D41DBE50F7CC943375405D1kBA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BDF7F8498DC0D31A4FAF304FF5B403A820D36F0A6840006EE4BBF9ED4CB1D2D05D19D7E50762C84222025494ECEC3857A8E26CBF5711EFkDAEM" TargetMode="External"/><Relationship Id="rId23" Type="http://schemas.openxmlformats.org/officeDocument/2006/relationships/hyperlink" Target="consultantplus://offline/ref=84BDF7F8498DC0D31A4FAF304FF5B403AA23D065046E40006EE4BBF9ED4CB1D2C25D41DBE50F7CC943375405D1kBA0M" TargetMode="External"/><Relationship Id="rId28" Type="http://schemas.openxmlformats.org/officeDocument/2006/relationships/hyperlink" Target="consultantplus://offline/ref=84BDF7F8498DC0D31A4FAF304FF5B403AA23DE6E026B40006EE4BBF9ED4CB1D2D05D19D7E50661C94B22025494ECEC3857A8E26CBF5711EFkDAEM" TargetMode="External"/><Relationship Id="rId10" Type="http://schemas.openxmlformats.org/officeDocument/2006/relationships/hyperlink" Target="consultantplus://offline/ref=84BDF7F8498DC0D31A4FAF304FF5B403AA23D065046E40006EE4BBF9ED4CB1D2D05D19D7E50261C14722025494ECEC3857A8E26CBF5711EFkDAEM" TargetMode="External"/><Relationship Id="rId19" Type="http://schemas.openxmlformats.org/officeDocument/2006/relationships/hyperlink" Target="consultantplus://offline/ref=84BDF7F8498DC0D31A4FAF304FF5B403A822D36E076E40006EE4BBF9ED4CB1D2D05D19D7E50760CF4B22025494ECEC3857A8E26CBF5711EFkDAEM" TargetMode="External"/><Relationship Id="rId31" Type="http://schemas.openxmlformats.org/officeDocument/2006/relationships/hyperlink" Target="consultantplus://offline/ref=84BDF7F8498DC0D31A4FAF304FF5B403A820D36F0A6840006EE4BBF9ED4CB1D2D05D19D7E50762C84222025494ECEC3857A8E26CBF5711EFkD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DF7F8498DC0D31A4FAF304FF5B403A824D16F066D40006EE4BBF9ED4CB1D2C25D41DBE50F7CC943375405D1kBA0M" TargetMode="External"/><Relationship Id="rId14" Type="http://schemas.openxmlformats.org/officeDocument/2006/relationships/hyperlink" Target="consultantplus://offline/ref=84BDF7F8498DC0D31A4FAF304FF5B403A824D16F066D40006EE4BBF9ED4CB1D2D05D19D7E50761CF4022025494ECEC3857A8E26CBF5711EFkDAEM" TargetMode="External"/><Relationship Id="rId22" Type="http://schemas.openxmlformats.org/officeDocument/2006/relationships/hyperlink" Target="consultantplus://offline/ref=84BDF7F8498DC0D31A4FAF304FF5B403A824D16F066D40006EE4BBF9ED4CB1D2C25D41DBE50F7CC943375405D1kBA0M" TargetMode="External"/><Relationship Id="rId27" Type="http://schemas.openxmlformats.org/officeDocument/2006/relationships/hyperlink" Target="consultantplus://offline/ref=84BDF7F8498DC0D31A4FAF304FF5B403AB2AD465076E40006EE4BBF9ED4CB1D2C25D41DBE50F7CC943375405D1kBA0M" TargetMode="External"/><Relationship Id="rId30" Type="http://schemas.openxmlformats.org/officeDocument/2006/relationships/hyperlink" Target="consultantplus://offline/ref=84BDF7F8498DC0D31A4FAF304FF5B403AA23D267066940006EE4BBF9ED4CB1D2C25D41DBE50F7CC943375405D1kBA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8614</Words>
  <Characters>49100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Оксана Генадьевна</dc:creator>
  <cp:lastModifiedBy>Гладких Оксана Генадьевна</cp:lastModifiedBy>
  <cp:revision>1</cp:revision>
  <dcterms:created xsi:type="dcterms:W3CDTF">2019-01-08T12:00:00Z</dcterms:created>
  <dcterms:modified xsi:type="dcterms:W3CDTF">2019-01-08T12:00:00Z</dcterms:modified>
</cp:coreProperties>
</file>